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EE" w:rsidRDefault="008806EE" w:rsidP="00C97C7D">
      <w:pPr>
        <w:pStyle w:val="NoSpacing"/>
        <w:jc w:val="center"/>
        <w:rPr>
          <w:b/>
        </w:rPr>
      </w:pPr>
    </w:p>
    <w:p w:rsidR="006C5A0A" w:rsidRPr="00CF7719" w:rsidRDefault="00C97C7D" w:rsidP="00C97C7D">
      <w:pPr>
        <w:pStyle w:val="NoSpacing"/>
        <w:jc w:val="center"/>
        <w:rPr>
          <w:b/>
        </w:rPr>
      </w:pPr>
      <w:r w:rsidRPr="00CF7719">
        <w:rPr>
          <w:b/>
        </w:rPr>
        <w:t>VITA</w:t>
      </w:r>
    </w:p>
    <w:p w:rsidR="00C97C7D" w:rsidRPr="00CF7719" w:rsidRDefault="00C97C7D" w:rsidP="00C97C7D">
      <w:pPr>
        <w:pStyle w:val="NoSpacing"/>
        <w:jc w:val="center"/>
        <w:rPr>
          <w:b/>
        </w:rPr>
      </w:pPr>
    </w:p>
    <w:p w:rsidR="00107C3A" w:rsidRPr="00BA300E" w:rsidRDefault="007D29F8" w:rsidP="00107C3A">
      <w:pPr>
        <w:pStyle w:val="NoSpacing"/>
        <w:jc w:val="center"/>
        <w:rPr>
          <w:b/>
        </w:rPr>
      </w:pPr>
      <w:r>
        <w:rPr>
          <w:b/>
        </w:rPr>
        <w:t>Dennis DeBay</w:t>
      </w:r>
    </w:p>
    <w:p w:rsidR="00107C3A" w:rsidRPr="00BA300E" w:rsidRDefault="007D29F8" w:rsidP="00107C3A">
      <w:pPr>
        <w:pStyle w:val="NoSpacing"/>
        <w:jc w:val="center"/>
      </w:pPr>
      <w:r>
        <w:t>Senior Instructor</w:t>
      </w:r>
    </w:p>
    <w:p w:rsidR="00107C3A" w:rsidRPr="003C0A34" w:rsidRDefault="00107C3A" w:rsidP="00107C3A">
      <w:pPr>
        <w:pStyle w:val="NoSpacing"/>
        <w:jc w:val="center"/>
      </w:pPr>
      <w:r w:rsidRPr="003C0A34">
        <w:t>University of Colorado Denver</w:t>
      </w:r>
    </w:p>
    <w:p w:rsidR="00107C3A" w:rsidRPr="003C0A34" w:rsidRDefault="00107C3A" w:rsidP="00107C3A">
      <w:pPr>
        <w:pStyle w:val="NoSpacing"/>
        <w:jc w:val="center"/>
      </w:pPr>
      <w:r w:rsidRPr="003C0A34">
        <w:t>School of Education &amp; Human Development</w:t>
      </w:r>
    </w:p>
    <w:p w:rsidR="00C97C7D" w:rsidRPr="00BA300E" w:rsidRDefault="00C97C7D" w:rsidP="00C97C7D">
      <w:pPr>
        <w:pStyle w:val="NoSpacing"/>
        <w:jc w:val="center"/>
      </w:pPr>
    </w:p>
    <w:p w:rsidR="007D29F8" w:rsidRDefault="004E7361" w:rsidP="00510413">
      <w:pPr>
        <w:pStyle w:val="NoSpacing"/>
        <w:tabs>
          <w:tab w:val="left" w:pos="4788"/>
        </w:tabs>
      </w:pPr>
      <w:r w:rsidRPr="00BA300E">
        <w:t xml:space="preserve">Campus Address </w:t>
      </w:r>
    </w:p>
    <w:p w:rsidR="007D29F8" w:rsidRDefault="007D29F8" w:rsidP="00510413">
      <w:pPr>
        <w:pStyle w:val="NoSpacing"/>
        <w:tabs>
          <w:tab w:val="left" w:pos="4788"/>
        </w:tabs>
      </w:pPr>
      <w:r>
        <w:t>CU Denver – School of Education and Human Development – Suite 646</w:t>
      </w:r>
    </w:p>
    <w:p w:rsidR="007D29F8" w:rsidRDefault="007D29F8" w:rsidP="00510413">
      <w:pPr>
        <w:pStyle w:val="NoSpacing"/>
        <w:tabs>
          <w:tab w:val="left" w:pos="4788"/>
        </w:tabs>
      </w:pPr>
      <w:r>
        <w:t xml:space="preserve">1380 Lawrence St. </w:t>
      </w:r>
    </w:p>
    <w:p w:rsidR="004E7361" w:rsidRPr="00BA300E" w:rsidRDefault="007D29F8" w:rsidP="00510413">
      <w:pPr>
        <w:pStyle w:val="NoSpacing"/>
        <w:tabs>
          <w:tab w:val="left" w:pos="4788"/>
        </w:tabs>
      </w:pPr>
      <w:r>
        <w:t>Denver, CO 80204</w:t>
      </w:r>
      <w:r w:rsidR="004E7361" w:rsidRPr="00BA300E">
        <w:tab/>
      </w:r>
    </w:p>
    <w:p w:rsidR="00C97C7D" w:rsidRDefault="00C97C7D" w:rsidP="00C97C7D">
      <w:pPr>
        <w:pStyle w:val="NoSpacing"/>
        <w:jc w:val="center"/>
      </w:pPr>
    </w:p>
    <w:p w:rsidR="001D177B" w:rsidRPr="00BA300E" w:rsidRDefault="001D177B" w:rsidP="00C97C7D">
      <w:pPr>
        <w:pStyle w:val="NoSpacing"/>
        <w:jc w:val="center"/>
      </w:pPr>
    </w:p>
    <w:p w:rsidR="00C97C7D" w:rsidRPr="003C0A34" w:rsidRDefault="00C97C7D" w:rsidP="00C97C7D">
      <w:pPr>
        <w:pStyle w:val="NoSpacing"/>
        <w:rPr>
          <w:b/>
        </w:rPr>
      </w:pPr>
      <w:r w:rsidRPr="003C0A34">
        <w:rPr>
          <w:b/>
        </w:rPr>
        <w:t>EDUCATION</w:t>
      </w:r>
    </w:p>
    <w:p w:rsidR="00C97C7D" w:rsidRPr="00BA300E" w:rsidRDefault="00C97C7D" w:rsidP="00C97C7D">
      <w:pPr>
        <w:pStyle w:val="NoSpacing"/>
      </w:pPr>
    </w:p>
    <w:p w:rsidR="004E7361" w:rsidRPr="003C0A34" w:rsidRDefault="004E7361" w:rsidP="00C97C7D">
      <w:pPr>
        <w:pStyle w:val="NoSpacing"/>
        <w:tabs>
          <w:tab w:val="left" w:pos="2635"/>
          <w:tab w:val="left" w:pos="3715"/>
          <w:tab w:val="left" w:pos="5335"/>
        </w:tabs>
        <w:rPr>
          <w:b/>
          <w:u w:val="single"/>
        </w:rPr>
      </w:pPr>
      <w:r w:rsidRPr="003C0A34">
        <w:rPr>
          <w:b/>
          <w:u w:val="single"/>
        </w:rPr>
        <w:t xml:space="preserve">Date </w:t>
      </w:r>
      <w:r w:rsidRPr="003C0A34">
        <w:rPr>
          <w:b/>
          <w:u w:val="single"/>
        </w:rPr>
        <w:tab/>
        <w:t>Degree</w:t>
      </w:r>
      <w:r w:rsidRPr="003C0A34">
        <w:rPr>
          <w:b/>
          <w:u w:val="single"/>
        </w:rPr>
        <w:tab/>
        <w:t>Institution</w:t>
      </w:r>
      <w:r w:rsidRPr="003C0A34">
        <w:rPr>
          <w:b/>
          <w:u w:val="single"/>
        </w:rPr>
        <w:tab/>
      </w:r>
      <w:r>
        <w:rPr>
          <w:b/>
          <w:u w:val="single"/>
        </w:rPr>
        <w:t>Subject</w:t>
      </w:r>
    </w:p>
    <w:p w:rsidR="004E7361" w:rsidRPr="00BA300E" w:rsidRDefault="00C7322F" w:rsidP="00C97C7D">
      <w:pPr>
        <w:pStyle w:val="NoSpacing"/>
        <w:tabs>
          <w:tab w:val="left" w:pos="2635"/>
          <w:tab w:val="left" w:pos="3715"/>
          <w:tab w:val="left" w:pos="5335"/>
        </w:tabs>
      </w:pPr>
      <w:r>
        <w:t>08/13</w:t>
      </w:r>
      <w:r w:rsidR="004E7361" w:rsidRPr="00BA300E">
        <w:tab/>
      </w:r>
      <w:proofErr w:type="spellStart"/>
      <w:r>
        <w:t>Ph</w:t>
      </w:r>
      <w:r w:rsidR="004E7361" w:rsidRPr="00BA300E">
        <w:t>.</w:t>
      </w:r>
      <w:r>
        <w:t>D</w:t>
      </w:r>
      <w:proofErr w:type="spellEnd"/>
      <w:r w:rsidR="004E7361" w:rsidRPr="00BA300E">
        <w:tab/>
      </w:r>
      <w:r>
        <w:t>Boston College</w:t>
      </w:r>
      <w:r w:rsidR="004E7361" w:rsidRPr="00BA300E">
        <w:tab/>
      </w:r>
      <w:r>
        <w:t xml:space="preserve">Math (STEM) Curriculum </w:t>
      </w:r>
      <w:r w:rsidR="00BE0955">
        <w:t xml:space="preserve">&amp; </w:t>
      </w:r>
      <w:r>
        <w:t>Instruction</w:t>
      </w:r>
    </w:p>
    <w:p w:rsidR="004E7361" w:rsidRPr="00BA300E" w:rsidRDefault="00C7322F" w:rsidP="00B1237A">
      <w:pPr>
        <w:pStyle w:val="NoSpacing"/>
        <w:tabs>
          <w:tab w:val="left" w:pos="2635"/>
          <w:tab w:val="left" w:pos="3715"/>
          <w:tab w:val="left" w:pos="5335"/>
        </w:tabs>
      </w:pPr>
      <w:r>
        <w:t>05</w:t>
      </w:r>
      <w:r w:rsidR="004E7361" w:rsidRPr="00BA300E">
        <w:t>/</w:t>
      </w:r>
      <w:r>
        <w:t>08</w:t>
      </w:r>
      <w:r w:rsidR="004E7361" w:rsidRPr="00BA300E">
        <w:tab/>
      </w:r>
      <w:proofErr w:type="spellStart"/>
      <w:r w:rsidR="00BE0955">
        <w:t>M</w:t>
      </w:r>
      <w:r w:rsidR="004E7361" w:rsidRPr="00BA300E">
        <w:t>.</w:t>
      </w:r>
      <w:r w:rsidR="00BE0955">
        <w:t>Ed</w:t>
      </w:r>
      <w:proofErr w:type="spellEnd"/>
      <w:r w:rsidR="004E7361" w:rsidRPr="00BA300E">
        <w:tab/>
      </w:r>
      <w:r w:rsidR="00BE0955">
        <w:t>Boston College</w:t>
      </w:r>
      <w:r w:rsidR="004E7361" w:rsidRPr="00BA300E">
        <w:tab/>
      </w:r>
      <w:r w:rsidR="00BE0955">
        <w:t>Curriculum &amp; Instruction</w:t>
      </w:r>
    </w:p>
    <w:p w:rsidR="004E7361" w:rsidRDefault="00BE0955" w:rsidP="00CF7719">
      <w:pPr>
        <w:pStyle w:val="NoSpacing"/>
        <w:tabs>
          <w:tab w:val="left" w:pos="2635"/>
          <w:tab w:val="left" w:pos="3715"/>
          <w:tab w:val="left" w:pos="5335"/>
        </w:tabs>
      </w:pPr>
      <w:r>
        <w:t>05</w:t>
      </w:r>
      <w:r w:rsidR="004E7361" w:rsidRPr="00BA300E">
        <w:t>/</w:t>
      </w:r>
      <w:r>
        <w:t>02</w:t>
      </w:r>
      <w:r w:rsidR="004E7361" w:rsidRPr="00BA300E">
        <w:tab/>
      </w:r>
      <w:r>
        <w:t>AIT Cert</w:t>
      </w:r>
      <w:r w:rsidR="004E7361" w:rsidRPr="00BA300E">
        <w:tab/>
      </w:r>
      <w:r>
        <w:t>ITI</w:t>
      </w:r>
      <w:r w:rsidR="004E7361" w:rsidRPr="00BA300E">
        <w:tab/>
      </w:r>
      <w:r>
        <w:t>Applied Information Technology</w:t>
      </w:r>
      <w:r>
        <w:tab/>
      </w:r>
    </w:p>
    <w:p w:rsidR="00BE0955" w:rsidRPr="003C0A34" w:rsidRDefault="00BE0955" w:rsidP="00CF7719">
      <w:pPr>
        <w:pStyle w:val="NoSpacing"/>
        <w:tabs>
          <w:tab w:val="left" w:pos="2635"/>
          <w:tab w:val="left" w:pos="3715"/>
          <w:tab w:val="left" w:pos="5335"/>
        </w:tabs>
      </w:pPr>
      <w:r>
        <w:t>06/01</w:t>
      </w:r>
      <w:r>
        <w:tab/>
        <w:t xml:space="preserve">BSc </w:t>
      </w:r>
      <w:r>
        <w:tab/>
        <w:t>Dalhousie Uni.</w:t>
      </w:r>
      <w:r>
        <w:tab/>
        <w:t>Mathematics &amp; Music</w:t>
      </w:r>
    </w:p>
    <w:p w:rsidR="00C97C7D" w:rsidRPr="00BA300E" w:rsidRDefault="00C97C7D" w:rsidP="00C97C7D">
      <w:pPr>
        <w:pStyle w:val="NoSpacing"/>
      </w:pPr>
    </w:p>
    <w:p w:rsidR="00165173" w:rsidRPr="00BA300E" w:rsidRDefault="00165173" w:rsidP="00C97C7D">
      <w:pPr>
        <w:pStyle w:val="NoSpacing"/>
      </w:pPr>
    </w:p>
    <w:p w:rsidR="00165173" w:rsidRPr="003C0A34" w:rsidRDefault="00165173" w:rsidP="008C050D">
      <w:pPr>
        <w:pStyle w:val="NoSpacing"/>
        <w:tabs>
          <w:tab w:val="left" w:pos="6938"/>
        </w:tabs>
        <w:rPr>
          <w:b/>
        </w:rPr>
      </w:pPr>
      <w:r w:rsidRPr="003C0A34">
        <w:rPr>
          <w:b/>
        </w:rPr>
        <w:t>PROFESSIONAL EXPERIENCE</w:t>
      </w:r>
      <w:r w:rsidR="008C050D" w:rsidRPr="003C0A34">
        <w:rPr>
          <w:b/>
        </w:rPr>
        <w:tab/>
      </w:r>
    </w:p>
    <w:p w:rsidR="00165173" w:rsidRPr="00BA300E" w:rsidRDefault="00165173" w:rsidP="00C97C7D">
      <w:pPr>
        <w:pStyle w:val="NoSpacing"/>
      </w:pPr>
    </w:p>
    <w:p w:rsidR="004E7361" w:rsidRPr="00BA300E" w:rsidRDefault="004E7361" w:rsidP="00C97C7D">
      <w:pPr>
        <w:pStyle w:val="NoSpacing"/>
        <w:tabs>
          <w:tab w:val="left" w:pos="2322"/>
        </w:tabs>
        <w:rPr>
          <w:b/>
          <w:u w:val="single"/>
        </w:rPr>
      </w:pPr>
      <w:r w:rsidRPr="00BA300E">
        <w:rPr>
          <w:b/>
          <w:u w:val="single"/>
        </w:rPr>
        <w:t>Dates</w:t>
      </w:r>
      <w:r w:rsidRPr="00BA300E">
        <w:rPr>
          <w:b/>
          <w:u w:val="single"/>
        </w:rPr>
        <w:tab/>
        <w:t>Position</w:t>
      </w:r>
    </w:p>
    <w:p w:rsidR="004E7361" w:rsidRPr="00BA300E" w:rsidRDefault="00BE0955" w:rsidP="00C97C7D">
      <w:pPr>
        <w:pStyle w:val="NoSpacing"/>
      </w:pPr>
      <w:r>
        <w:t>01</w:t>
      </w:r>
      <w:r w:rsidR="004E7361" w:rsidRPr="00BA300E">
        <w:t>/</w:t>
      </w:r>
      <w:r>
        <w:t>2015</w:t>
      </w:r>
      <w:r w:rsidR="004E7361" w:rsidRPr="00BA300E">
        <w:t xml:space="preserve"> – </w:t>
      </w:r>
      <w:r>
        <w:t>present</w:t>
      </w:r>
      <w:r w:rsidR="004E7361" w:rsidRPr="00BA300E">
        <w:tab/>
      </w:r>
      <w:r>
        <w:t>Senior Instructor</w:t>
      </w:r>
    </w:p>
    <w:p w:rsidR="004E7361" w:rsidRPr="00BA300E" w:rsidRDefault="00220520" w:rsidP="00C97C7D">
      <w:pPr>
        <w:pStyle w:val="NoSpacing"/>
      </w:pPr>
      <w:r>
        <w:tab/>
      </w:r>
      <w:r>
        <w:tab/>
      </w:r>
      <w:r>
        <w:tab/>
      </w:r>
      <w:r w:rsidR="00BE0955">
        <w:t>STEM Education</w:t>
      </w:r>
    </w:p>
    <w:p w:rsidR="004E7361" w:rsidRPr="00BA300E" w:rsidRDefault="00220520" w:rsidP="00C97C7D">
      <w:pPr>
        <w:pStyle w:val="NoSpacing"/>
      </w:pPr>
      <w:r>
        <w:tab/>
      </w:r>
      <w:r>
        <w:tab/>
      </w:r>
      <w:r>
        <w:tab/>
      </w:r>
      <w:r w:rsidR="00BE0955">
        <w:t>SEHD</w:t>
      </w:r>
    </w:p>
    <w:p w:rsidR="004E7361" w:rsidRDefault="00220520" w:rsidP="00220520">
      <w:pPr>
        <w:pStyle w:val="NoSpacing"/>
        <w:tabs>
          <w:tab w:val="left" w:pos="2160"/>
        </w:tabs>
      </w:pPr>
      <w:r>
        <w:tab/>
      </w:r>
      <w:r w:rsidR="00BE0955">
        <w:t>University of Colorado Denver</w:t>
      </w:r>
    </w:p>
    <w:p w:rsidR="00995A82" w:rsidRPr="00BA300E" w:rsidRDefault="00995A82" w:rsidP="00220520">
      <w:pPr>
        <w:pStyle w:val="NoSpacing"/>
        <w:tabs>
          <w:tab w:val="left" w:pos="2160"/>
        </w:tabs>
      </w:pPr>
    </w:p>
    <w:p w:rsidR="004E7361" w:rsidRPr="00BA300E" w:rsidRDefault="00BE0955" w:rsidP="00B83884">
      <w:pPr>
        <w:pStyle w:val="NoSpacing"/>
      </w:pPr>
      <w:r>
        <w:t>06</w:t>
      </w:r>
      <w:r w:rsidR="004E7361" w:rsidRPr="00BA300E">
        <w:t>/</w:t>
      </w:r>
      <w:r>
        <w:t>2013</w:t>
      </w:r>
      <w:r w:rsidR="004E7361" w:rsidRPr="00BA300E">
        <w:t xml:space="preserve"> –</w:t>
      </w:r>
      <w:r>
        <w:t xml:space="preserve"> 12</w:t>
      </w:r>
      <w:r w:rsidR="004E7361" w:rsidRPr="00BA300E">
        <w:t>/</w:t>
      </w:r>
      <w:r>
        <w:t>2015</w:t>
      </w:r>
      <w:r w:rsidR="004E7361" w:rsidRPr="00BA300E">
        <w:tab/>
      </w:r>
      <w:r>
        <w:t>Assistant Professor</w:t>
      </w:r>
    </w:p>
    <w:p w:rsidR="004E7361" w:rsidRPr="00BA300E" w:rsidRDefault="00220520" w:rsidP="00B83884">
      <w:pPr>
        <w:pStyle w:val="NoSpacing"/>
      </w:pPr>
      <w:r>
        <w:tab/>
      </w:r>
      <w:r>
        <w:tab/>
      </w:r>
      <w:r>
        <w:tab/>
      </w:r>
      <w:r w:rsidR="00BE0955">
        <w:t>Math Education</w:t>
      </w:r>
    </w:p>
    <w:p w:rsidR="004E7361" w:rsidRPr="00BA300E" w:rsidRDefault="00220520" w:rsidP="00B83884">
      <w:pPr>
        <w:pStyle w:val="NoSpacing"/>
      </w:pPr>
      <w:r>
        <w:tab/>
      </w:r>
      <w:r>
        <w:tab/>
      </w:r>
      <w:r>
        <w:tab/>
      </w:r>
      <w:r w:rsidR="004E7361" w:rsidRPr="00BA300E">
        <w:t xml:space="preserve">School </w:t>
      </w:r>
      <w:r w:rsidR="00BE0955">
        <w:t>of Education</w:t>
      </w:r>
    </w:p>
    <w:p w:rsidR="004E7361" w:rsidRDefault="00220520" w:rsidP="00220520">
      <w:pPr>
        <w:pStyle w:val="NoSpacing"/>
        <w:tabs>
          <w:tab w:val="left" w:pos="2160"/>
        </w:tabs>
      </w:pPr>
      <w:r>
        <w:tab/>
      </w:r>
      <w:r w:rsidR="00BE0955">
        <w:t>Manhattanville College</w:t>
      </w:r>
    </w:p>
    <w:p w:rsidR="00BE0955" w:rsidRDefault="00BE0955" w:rsidP="00220520">
      <w:pPr>
        <w:pStyle w:val="NoSpacing"/>
        <w:tabs>
          <w:tab w:val="left" w:pos="2160"/>
        </w:tabs>
      </w:pPr>
    </w:p>
    <w:p w:rsidR="00BE0955" w:rsidRDefault="009B5F94" w:rsidP="00BE0955">
      <w:pPr>
        <w:pStyle w:val="NoSpacing"/>
      </w:pPr>
      <w:r>
        <w:t>12/</w:t>
      </w:r>
      <w:r w:rsidR="00BE0955">
        <w:t>201</w:t>
      </w:r>
      <w:r>
        <w:t>2</w:t>
      </w:r>
      <w:r w:rsidR="00BE0955" w:rsidRPr="00BA300E">
        <w:t xml:space="preserve"> –</w:t>
      </w:r>
      <w:r w:rsidR="00BE0955">
        <w:t xml:space="preserve"> 12</w:t>
      </w:r>
      <w:r w:rsidR="00BE0955" w:rsidRPr="00BA300E">
        <w:t>/</w:t>
      </w:r>
      <w:r w:rsidR="00BE0955">
        <w:t>2015</w:t>
      </w:r>
      <w:r w:rsidR="00BE0955">
        <w:tab/>
        <w:t>Affiliate Faculty</w:t>
      </w:r>
      <w:r>
        <w:t xml:space="preserve"> (online)</w:t>
      </w:r>
    </w:p>
    <w:p w:rsidR="009B5F94" w:rsidRDefault="009B5F94" w:rsidP="00BE0955">
      <w:pPr>
        <w:pStyle w:val="NoSpacing"/>
      </w:pPr>
      <w:r>
        <w:tab/>
      </w:r>
      <w:r>
        <w:tab/>
      </w:r>
      <w:r>
        <w:tab/>
        <w:t>Education</w:t>
      </w:r>
    </w:p>
    <w:p w:rsidR="009B5F94" w:rsidRDefault="009B5F94" w:rsidP="00BE0955">
      <w:pPr>
        <w:pStyle w:val="NoSpacing"/>
      </w:pPr>
      <w:r>
        <w:tab/>
      </w:r>
      <w:r>
        <w:tab/>
      </w:r>
      <w:r>
        <w:tab/>
        <w:t>School of Education</w:t>
      </w:r>
    </w:p>
    <w:p w:rsidR="009B5F94" w:rsidRDefault="009B5F94" w:rsidP="00BE0955">
      <w:pPr>
        <w:pStyle w:val="NoSpacing"/>
      </w:pPr>
      <w:r>
        <w:tab/>
      </w:r>
      <w:r>
        <w:tab/>
      </w:r>
      <w:r>
        <w:tab/>
        <w:t>American College of Education</w:t>
      </w:r>
    </w:p>
    <w:p w:rsidR="009B5F94" w:rsidRPr="00BA300E" w:rsidRDefault="009B5F94" w:rsidP="00BE0955">
      <w:pPr>
        <w:pStyle w:val="NoSpacing"/>
      </w:pPr>
    </w:p>
    <w:p w:rsidR="009B5F94" w:rsidRDefault="009B5F94" w:rsidP="009B5F94">
      <w:pPr>
        <w:pStyle w:val="NoSpacing"/>
      </w:pPr>
      <w:r>
        <w:t>12/2015</w:t>
      </w:r>
      <w:r w:rsidRPr="00BA300E">
        <w:t xml:space="preserve"> –</w:t>
      </w:r>
      <w:r>
        <w:t xml:space="preserve"> 6</w:t>
      </w:r>
      <w:r w:rsidRPr="00BA300E">
        <w:t>/</w:t>
      </w:r>
      <w:r>
        <w:t>2016</w:t>
      </w:r>
      <w:r>
        <w:tab/>
        <w:t xml:space="preserve">Affiliate Faculty 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Biology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School of Arts and Sciences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Regis University</w:t>
      </w:r>
    </w:p>
    <w:p w:rsidR="009B5F94" w:rsidRDefault="009B5F94" w:rsidP="009B5F94">
      <w:pPr>
        <w:pStyle w:val="NoSpacing"/>
      </w:pPr>
    </w:p>
    <w:p w:rsidR="00A92BD6" w:rsidRDefault="00A92BD6" w:rsidP="009B5F94">
      <w:pPr>
        <w:pStyle w:val="NoSpacing"/>
      </w:pPr>
    </w:p>
    <w:p w:rsidR="00A92BD6" w:rsidRDefault="00A92BD6" w:rsidP="009B5F94">
      <w:pPr>
        <w:pStyle w:val="NoSpacing"/>
      </w:pPr>
    </w:p>
    <w:p w:rsidR="009B5F94" w:rsidRDefault="009B5F94" w:rsidP="009B5F94">
      <w:pPr>
        <w:pStyle w:val="NoSpacing"/>
      </w:pPr>
    </w:p>
    <w:p w:rsidR="009B5F94" w:rsidRDefault="009B5F94" w:rsidP="009B5F94">
      <w:pPr>
        <w:pStyle w:val="NoSpacing"/>
      </w:pPr>
      <w:r>
        <w:lastRenderedPageBreak/>
        <w:t>12/2010</w:t>
      </w:r>
      <w:r w:rsidRPr="00BA300E">
        <w:t xml:space="preserve"> –</w:t>
      </w:r>
      <w:r>
        <w:t xml:space="preserve"> 12</w:t>
      </w:r>
      <w:r w:rsidRPr="00BA300E">
        <w:t>/</w:t>
      </w:r>
      <w:r>
        <w:t>2013</w:t>
      </w:r>
      <w:r>
        <w:tab/>
        <w:t>Mathematics Instructor and Research Fellow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Mathematics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College of Arts and Sciences</w:t>
      </w:r>
    </w:p>
    <w:p w:rsidR="009B5F94" w:rsidRDefault="009B5F94" w:rsidP="009B5F94">
      <w:pPr>
        <w:pStyle w:val="NoSpacing"/>
      </w:pPr>
      <w:r>
        <w:tab/>
      </w:r>
      <w:r>
        <w:tab/>
      </w:r>
      <w:r>
        <w:tab/>
        <w:t>University of Massachusetts - Boston</w:t>
      </w:r>
    </w:p>
    <w:p w:rsidR="009B5F94" w:rsidRDefault="009B5F94" w:rsidP="009B5F94">
      <w:pPr>
        <w:pStyle w:val="NoSpacing"/>
      </w:pPr>
    </w:p>
    <w:p w:rsidR="00BE2705" w:rsidRPr="00BA300E" w:rsidRDefault="00BE0955" w:rsidP="00C97C7D">
      <w:pPr>
        <w:pStyle w:val="NoSpacing"/>
      </w:pPr>
      <w:r>
        <w:tab/>
      </w:r>
      <w:r>
        <w:tab/>
      </w:r>
      <w:r>
        <w:tab/>
      </w:r>
    </w:p>
    <w:p w:rsidR="00BE2705" w:rsidRPr="003C0A34" w:rsidRDefault="00510413" w:rsidP="00BE2705">
      <w:pPr>
        <w:pStyle w:val="NoSpacing"/>
        <w:rPr>
          <w:b/>
        </w:rPr>
      </w:pPr>
      <w:r>
        <w:rPr>
          <w:b/>
        </w:rPr>
        <w:t xml:space="preserve">PEER REVIEWED </w:t>
      </w:r>
      <w:r w:rsidR="00BE2705" w:rsidRPr="003C0A34">
        <w:rPr>
          <w:b/>
        </w:rPr>
        <w:t>PUBLICATIONS</w:t>
      </w:r>
      <w:r w:rsidR="009168FD">
        <w:rPr>
          <w:b/>
        </w:rPr>
        <w:t>, EXHIBITIONS, PERFO</w:t>
      </w:r>
      <w:r w:rsidR="00D90952">
        <w:rPr>
          <w:b/>
        </w:rPr>
        <w:t>R</w:t>
      </w:r>
      <w:r w:rsidR="009168FD">
        <w:rPr>
          <w:b/>
        </w:rPr>
        <w:t>MANCES, ETC.</w:t>
      </w:r>
    </w:p>
    <w:p w:rsidR="00BA239D" w:rsidRPr="003C0A34" w:rsidRDefault="00BA239D" w:rsidP="00BE2705">
      <w:pPr>
        <w:pStyle w:val="NoSpacing"/>
      </w:pPr>
    </w:p>
    <w:p w:rsidR="00220520" w:rsidRPr="009B5F94" w:rsidRDefault="009B5F94" w:rsidP="009B5F94">
      <w:pPr>
        <w:ind w:left="1440" w:hanging="1440"/>
        <w:rPr>
          <w:sz w:val="24"/>
          <w:szCs w:val="24"/>
        </w:rPr>
      </w:pPr>
      <w:r>
        <w:t>2018</w:t>
      </w:r>
      <w:r w:rsidR="00220520" w:rsidRPr="00BA300E">
        <w:tab/>
      </w:r>
      <w:r w:rsidRPr="009B5F94">
        <w:rPr>
          <w:color w:val="222222"/>
          <w:shd w:val="clear" w:color="auto" w:fill="FFFFFF"/>
        </w:rPr>
        <w:t xml:space="preserve">Johnson, H. L., Dunlap, J. C., </w:t>
      </w:r>
      <w:proofErr w:type="spellStart"/>
      <w:r w:rsidRPr="009B5F94">
        <w:rPr>
          <w:color w:val="222222"/>
          <w:shd w:val="clear" w:color="auto" w:fill="FFFFFF"/>
        </w:rPr>
        <w:t>Verma</w:t>
      </w:r>
      <w:proofErr w:type="spellEnd"/>
      <w:r w:rsidRPr="009B5F94">
        <w:rPr>
          <w:color w:val="222222"/>
          <w:shd w:val="clear" w:color="auto" w:fill="FFFFFF"/>
        </w:rPr>
        <w:t xml:space="preserve">, G., McClintock, E., </w:t>
      </w:r>
      <w:r w:rsidRPr="009B5F94">
        <w:rPr>
          <w:b/>
          <w:color w:val="222222"/>
          <w:shd w:val="clear" w:color="auto" w:fill="FFFFFF"/>
        </w:rPr>
        <w:t>DeBay, D. J.,</w:t>
      </w:r>
      <w:r w:rsidRPr="009B5F94">
        <w:rPr>
          <w:color w:val="222222"/>
          <w:shd w:val="clear" w:color="auto" w:fill="FFFFFF"/>
        </w:rPr>
        <w:t xml:space="preserve"> &amp; </w:t>
      </w:r>
      <w:proofErr w:type="spellStart"/>
      <w:r w:rsidRPr="009B5F94">
        <w:rPr>
          <w:color w:val="222222"/>
          <w:shd w:val="clear" w:color="auto" w:fill="FFFFFF"/>
        </w:rPr>
        <w:t>Bourdeaux</w:t>
      </w:r>
      <w:proofErr w:type="spellEnd"/>
      <w:r w:rsidRPr="009B5F94">
        <w:rPr>
          <w:color w:val="222222"/>
          <w:shd w:val="clear" w:color="auto" w:fill="FFFFFF"/>
        </w:rPr>
        <w:t>, B. (2018). Video-Based Teaching Playgrounds: Designing Online Learning Opportunities to Foster Professional Noticing of Teaching Practices. </w:t>
      </w:r>
      <w:proofErr w:type="spellStart"/>
      <w:r w:rsidRPr="009B5F94">
        <w:rPr>
          <w:i/>
          <w:iCs/>
          <w:color w:val="222222"/>
          <w:shd w:val="clear" w:color="auto" w:fill="FFFFFF"/>
        </w:rPr>
        <w:t>TechTrends</w:t>
      </w:r>
      <w:proofErr w:type="spellEnd"/>
      <w:r w:rsidRPr="009B5F94">
        <w:rPr>
          <w:color w:val="222222"/>
          <w:shd w:val="clear" w:color="auto" w:fill="FFFFFF"/>
        </w:rPr>
        <w:t>, 1-10</w:t>
      </w:r>
    </w:p>
    <w:p w:rsidR="00995A82" w:rsidRPr="00BA300E" w:rsidRDefault="00995A82" w:rsidP="00220520">
      <w:pPr>
        <w:pStyle w:val="NoSpacing"/>
        <w:tabs>
          <w:tab w:val="left" w:pos="1440"/>
        </w:tabs>
      </w:pPr>
    </w:p>
    <w:p w:rsidR="00220520" w:rsidRPr="00BA300E" w:rsidRDefault="009B5F94" w:rsidP="009B5F94">
      <w:pPr>
        <w:pStyle w:val="NoSpacing"/>
        <w:ind w:left="1440" w:hanging="1440"/>
      </w:pPr>
      <w:r>
        <w:t>2017</w:t>
      </w:r>
      <w:r>
        <w:tab/>
      </w:r>
      <w:r w:rsidRPr="009B5F94">
        <w:rPr>
          <w:rFonts w:ascii="Calibri" w:eastAsia="Times New Roman" w:hAnsi="Calibri" w:cs="Calibri"/>
          <w:b/>
          <w:color w:val="222222"/>
        </w:rPr>
        <w:t>DeBay, D.</w:t>
      </w:r>
      <w:r w:rsidRPr="009B5F94">
        <w:rPr>
          <w:rFonts w:ascii="Calibri" w:eastAsia="Times New Roman" w:hAnsi="Calibri" w:cs="Calibri"/>
          <w:color w:val="222222"/>
        </w:rPr>
        <w:t xml:space="preserve"> (2017). </w:t>
      </w:r>
      <w:r w:rsidRPr="009B5F94">
        <w:rPr>
          <w:rFonts w:ascii="Calibri" w:eastAsia="Times New Roman" w:hAnsi="Calibri" w:cs="Calibri"/>
          <w:color w:val="000000"/>
        </w:rPr>
        <w:t xml:space="preserve">21st Century urban renewal: Mathematical understanding of real-world graphical data using geospatial technologies. </w:t>
      </w:r>
      <w:r w:rsidRPr="009B5F94">
        <w:rPr>
          <w:rFonts w:ascii="Calibri" w:eastAsia="Times New Roman" w:hAnsi="Calibri" w:cs="Calibri"/>
          <w:i/>
          <w:color w:val="000000"/>
        </w:rPr>
        <w:t xml:space="preserve">Journal of Education. </w:t>
      </w:r>
      <w:r w:rsidRPr="009B5F94">
        <w:rPr>
          <w:rFonts w:ascii="Calibri" w:eastAsia="Times New Roman" w:hAnsi="Calibri" w:cs="Calibri"/>
          <w:color w:val="353535"/>
        </w:rPr>
        <w:t>197 (1). 117-</w:t>
      </w:r>
      <w:proofErr w:type="gramStart"/>
      <w:r w:rsidRPr="009B5F94">
        <w:rPr>
          <w:rFonts w:ascii="Calibri" w:eastAsia="Times New Roman" w:hAnsi="Calibri" w:cs="Calibri"/>
          <w:color w:val="353535"/>
        </w:rPr>
        <w:t>154.</w:t>
      </w:r>
      <w:r w:rsidR="00220520" w:rsidRPr="009B5F94">
        <w:rPr>
          <w:rFonts w:ascii="Calibri" w:hAnsi="Calibri" w:cs="Calibri"/>
        </w:rPr>
        <w:t>.</w:t>
      </w:r>
      <w:proofErr w:type="gramEnd"/>
    </w:p>
    <w:p w:rsidR="00220520" w:rsidRPr="00BA300E" w:rsidRDefault="00220520" w:rsidP="00526646">
      <w:pPr>
        <w:pStyle w:val="NoSpacing"/>
      </w:pPr>
    </w:p>
    <w:p w:rsidR="009B5F94" w:rsidRDefault="009B5F94" w:rsidP="009B5F94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Calibri" w:eastAsia="Times New Roman" w:hAnsi="Calibri" w:cs="Calibri"/>
          <w:color w:val="222222"/>
        </w:rPr>
      </w:pPr>
      <w:r>
        <w:t>2014</w:t>
      </w:r>
      <w:r w:rsidR="00220520">
        <w:tab/>
      </w:r>
      <w:proofErr w:type="spellStart"/>
      <w:r w:rsidRPr="009B5F94">
        <w:rPr>
          <w:rFonts w:ascii="Calibri" w:eastAsia="Times New Roman" w:hAnsi="Calibri" w:cs="Calibri"/>
          <w:color w:val="222222"/>
        </w:rPr>
        <w:t>Patchen</w:t>
      </w:r>
      <w:proofErr w:type="spellEnd"/>
      <w:r w:rsidRPr="009B5F94">
        <w:rPr>
          <w:rFonts w:ascii="Calibri" w:eastAsia="Times New Roman" w:hAnsi="Calibri" w:cs="Calibri"/>
          <w:color w:val="222222"/>
        </w:rPr>
        <w:t>, A., </w:t>
      </w:r>
      <w:r w:rsidRPr="009B5F94">
        <w:rPr>
          <w:rFonts w:ascii="Calibri" w:eastAsia="Times New Roman" w:hAnsi="Calibri" w:cs="Calibri"/>
          <w:b/>
          <w:color w:val="222222"/>
        </w:rPr>
        <w:t>DeBay, D.</w:t>
      </w:r>
      <w:r w:rsidRPr="009B5F94">
        <w:rPr>
          <w:rFonts w:ascii="Calibri" w:eastAsia="Times New Roman" w:hAnsi="Calibri" w:cs="Calibri"/>
          <w:color w:val="222222"/>
        </w:rPr>
        <w:t>,</w:t>
      </w:r>
      <w:r w:rsidRPr="009B5F94">
        <w:rPr>
          <w:rFonts w:ascii="Calibri" w:eastAsia="Times New Roman" w:hAnsi="Calibri" w:cs="Calibri"/>
          <w:b/>
          <w:color w:val="222222"/>
        </w:rPr>
        <w:t> </w:t>
      </w:r>
      <w:proofErr w:type="spellStart"/>
      <w:r w:rsidRPr="009B5F94">
        <w:rPr>
          <w:rFonts w:ascii="Calibri" w:eastAsia="Times New Roman" w:hAnsi="Calibri" w:cs="Calibri"/>
          <w:color w:val="222222"/>
        </w:rPr>
        <w:t>Barnett,M</w:t>
      </w:r>
      <w:proofErr w:type="spellEnd"/>
      <w:r w:rsidRPr="009B5F94">
        <w:rPr>
          <w:rFonts w:ascii="Calibri" w:eastAsia="Times New Roman" w:hAnsi="Calibri" w:cs="Calibri"/>
          <w:color w:val="222222"/>
        </w:rPr>
        <w:t xml:space="preserve">. (2014). Engaging students in scientific inquiry: Success and challenges of engaging non-science majors in scientific inquiry. </w:t>
      </w:r>
      <w:r w:rsidRPr="009B5F94">
        <w:rPr>
          <w:rFonts w:ascii="Calibri" w:eastAsia="Times New Roman" w:hAnsi="Calibri" w:cs="Calibri"/>
          <w:i/>
          <w:color w:val="222222"/>
        </w:rPr>
        <w:t>Inquiry-Based Learning for Faculty and Institutional Development: A Conceptual and Practical Resource for Educators</w:t>
      </w:r>
      <w:r w:rsidRPr="009B5F94">
        <w:rPr>
          <w:rFonts w:ascii="Calibri" w:eastAsia="Times New Roman" w:hAnsi="Calibri" w:cs="Calibri"/>
          <w:color w:val="222222"/>
        </w:rPr>
        <w:t>. 14, 93-104.</w:t>
      </w:r>
    </w:p>
    <w:p w:rsidR="009B5F94" w:rsidRDefault="009B5F94" w:rsidP="009B5F94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t>2013</w:t>
      </w:r>
      <w:r>
        <w:tab/>
      </w:r>
      <w:r w:rsidRPr="009B5F94">
        <w:rPr>
          <w:rFonts w:ascii="Calibri" w:eastAsia="Times New Roman" w:hAnsi="Calibri" w:cs="Calibri"/>
          <w:color w:val="222222"/>
        </w:rPr>
        <w:t>Mark, S., </w:t>
      </w:r>
      <w:r w:rsidRPr="009B5F94">
        <w:rPr>
          <w:rFonts w:ascii="Calibri" w:eastAsia="Times New Roman" w:hAnsi="Calibri" w:cs="Calibri"/>
          <w:b/>
          <w:color w:val="222222"/>
        </w:rPr>
        <w:t>DeBay, D.,</w:t>
      </w:r>
      <w:r w:rsidRPr="009B5F94">
        <w:rPr>
          <w:rFonts w:ascii="Calibri" w:eastAsia="Times New Roman" w:hAnsi="Calibri" w:cs="Calibri"/>
          <w:color w:val="222222"/>
        </w:rPr>
        <w:t xml:space="preserve"> Zhang, L., Haley, J., </w:t>
      </w:r>
      <w:proofErr w:type="spellStart"/>
      <w:r w:rsidRPr="009B5F94">
        <w:rPr>
          <w:rFonts w:ascii="Calibri" w:eastAsia="Times New Roman" w:hAnsi="Calibri" w:cs="Calibri"/>
          <w:color w:val="222222"/>
        </w:rPr>
        <w:t>Patchen</w:t>
      </w:r>
      <w:proofErr w:type="spellEnd"/>
      <w:r w:rsidRPr="009B5F94">
        <w:rPr>
          <w:rFonts w:ascii="Calibri" w:eastAsia="Times New Roman" w:hAnsi="Calibri" w:cs="Calibri"/>
          <w:color w:val="222222"/>
        </w:rPr>
        <w:t>, A., Wong, C., et al. (2013). Coupling social justice and out-of-school time learning to provide opportunities to motivate, engage and interest under-represented populations in STEM fields. </w:t>
      </w:r>
      <w:r w:rsidRPr="009B5F94">
        <w:rPr>
          <w:rFonts w:ascii="Calibri" w:eastAsia="Times New Roman" w:hAnsi="Calibri" w:cs="Calibri"/>
          <w:i/>
          <w:color w:val="222222"/>
        </w:rPr>
        <w:t>Career Planning and Adult Development, 29</w:t>
      </w:r>
      <w:r w:rsidRPr="009B5F94">
        <w:rPr>
          <w:rFonts w:ascii="Calibri" w:eastAsia="Times New Roman" w:hAnsi="Calibri" w:cs="Calibri"/>
          <w:color w:val="222222"/>
        </w:rPr>
        <w:t>(2), 93-104.</w:t>
      </w:r>
    </w:p>
    <w:p w:rsidR="00FA5D49" w:rsidRDefault="009B5F94" w:rsidP="00FA5D49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A5D49" w:rsidRPr="00FA5D49">
        <w:rPr>
          <w:rFonts w:ascii="Calibri" w:eastAsia="Times New Roman" w:hAnsi="Calibri" w:cs="Calibri"/>
          <w:color w:val="222222"/>
        </w:rPr>
        <w:t>Mitchell, R., &amp; </w:t>
      </w:r>
      <w:r w:rsidR="00FA5D49" w:rsidRPr="00FA5D49">
        <w:rPr>
          <w:rFonts w:ascii="Calibri" w:eastAsia="Times New Roman" w:hAnsi="Calibri" w:cs="Calibri"/>
          <w:b/>
          <w:color w:val="222222"/>
        </w:rPr>
        <w:t>DeBay, D.</w:t>
      </w:r>
      <w:r w:rsidR="00FA5D49" w:rsidRPr="00FA5D49">
        <w:rPr>
          <w:rFonts w:ascii="Calibri" w:eastAsia="Times New Roman" w:hAnsi="Calibri" w:cs="Calibri"/>
          <w:color w:val="222222"/>
        </w:rPr>
        <w:t xml:space="preserve"> (2012). Developing Augmented Mathematics Curricula for the Classroom. Learning and Leading with Technology, </w:t>
      </w:r>
      <w:proofErr w:type="gramStart"/>
      <w:r w:rsidR="00FA5D49" w:rsidRPr="00FA5D49">
        <w:rPr>
          <w:rFonts w:ascii="Calibri" w:eastAsia="Times New Roman" w:hAnsi="Calibri" w:cs="Calibri"/>
          <w:color w:val="222222"/>
        </w:rPr>
        <w:t>September,</w:t>
      </w:r>
      <w:proofErr w:type="gramEnd"/>
      <w:r w:rsidR="00FA5D49" w:rsidRPr="00FA5D49">
        <w:rPr>
          <w:rFonts w:ascii="Calibri" w:eastAsia="Times New Roman" w:hAnsi="Calibri" w:cs="Calibri"/>
          <w:color w:val="222222"/>
        </w:rPr>
        <w:t xml:space="preserve"> 2012.</w:t>
      </w:r>
    </w:p>
    <w:p w:rsidR="00220520" w:rsidRPr="00BA300E" w:rsidRDefault="00220520" w:rsidP="00220520">
      <w:pPr>
        <w:pStyle w:val="NoSpacing"/>
        <w:tabs>
          <w:tab w:val="left" w:pos="1440"/>
        </w:tabs>
      </w:pPr>
    </w:p>
    <w:p w:rsidR="00BA239D" w:rsidRPr="00BA300E" w:rsidRDefault="00BA239D" w:rsidP="00BE2705">
      <w:pPr>
        <w:pStyle w:val="NoSpacing"/>
      </w:pPr>
    </w:p>
    <w:p w:rsidR="00474A8A" w:rsidRPr="003C0A34" w:rsidRDefault="00510413" w:rsidP="00C97C7D">
      <w:pPr>
        <w:pStyle w:val="NoSpacing"/>
        <w:rPr>
          <w:b/>
        </w:rPr>
      </w:pPr>
      <w:r>
        <w:rPr>
          <w:b/>
        </w:rPr>
        <w:t>PEER REVIEWED</w:t>
      </w:r>
      <w:r w:rsidR="00474A8A" w:rsidRPr="003C0A34">
        <w:rPr>
          <w:b/>
        </w:rPr>
        <w:t xml:space="preserve"> BOOKS &amp; BOOK CHAPTERS</w:t>
      </w:r>
    </w:p>
    <w:p w:rsidR="00474A8A" w:rsidRPr="00BA300E" w:rsidRDefault="00474A8A" w:rsidP="00C97C7D">
      <w:pPr>
        <w:pStyle w:val="NoSpacing"/>
      </w:pPr>
    </w:p>
    <w:p w:rsidR="00FA5D49" w:rsidRPr="00FA5D49" w:rsidRDefault="00FA5D49" w:rsidP="00FA5D49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t>2016</w:t>
      </w:r>
      <w:r>
        <w:tab/>
      </w:r>
      <w:r w:rsidRPr="00FA5D49">
        <w:rPr>
          <w:rFonts w:ascii="Calibri" w:eastAsia="Times New Roman" w:hAnsi="Calibri" w:cs="Calibri"/>
          <w:b/>
          <w:bCs/>
          <w:color w:val="000000"/>
        </w:rPr>
        <w:t>DeBay, D.</w:t>
      </w:r>
      <w:r w:rsidRPr="00FA5D49">
        <w:rPr>
          <w:rFonts w:ascii="Calibri" w:eastAsia="Times New Roman" w:hAnsi="Calibri" w:cs="Calibri"/>
          <w:color w:val="000000"/>
        </w:rPr>
        <w:t xml:space="preserve"> J., </w:t>
      </w:r>
      <w:proofErr w:type="spellStart"/>
      <w:r w:rsidRPr="00FA5D49">
        <w:rPr>
          <w:rFonts w:ascii="Calibri" w:eastAsia="Times New Roman" w:hAnsi="Calibri" w:cs="Calibri"/>
          <w:color w:val="000000"/>
        </w:rPr>
        <w:t>Patchen</w:t>
      </w:r>
      <w:proofErr w:type="spellEnd"/>
      <w:r w:rsidRPr="00FA5D49">
        <w:rPr>
          <w:rFonts w:ascii="Calibri" w:eastAsia="Times New Roman" w:hAnsi="Calibri" w:cs="Calibri"/>
          <w:color w:val="000000"/>
        </w:rPr>
        <w:t>, A., Cruz, A. C. V., Madden, P. E., Xu, Y., Houle, M., &amp; Barnett, M. </w:t>
      </w:r>
      <w:r w:rsidRPr="00FA5D49">
        <w:rPr>
          <w:rFonts w:ascii="Calibri" w:eastAsia="Times New Roman" w:hAnsi="Calibri" w:cs="Calibri"/>
          <w:color w:val="222222"/>
        </w:rPr>
        <w:t xml:space="preserve"> Coupling Geospatial and Computer Modeling Technologies to Engage High School Students in Learning Urban Ecology.(2016) </w:t>
      </w:r>
      <w:r w:rsidRPr="00FA5D49">
        <w:rPr>
          <w:rFonts w:ascii="Calibri" w:eastAsia="Times New Roman" w:hAnsi="Calibri" w:cs="Calibri"/>
          <w:i/>
          <w:iCs/>
          <w:color w:val="222222"/>
        </w:rPr>
        <w:t>Improving K-12 Stem Education Outcomes through Technological Integration</w:t>
      </w:r>
      <w:r w:rsidRPr="00FA5D49">
        <w:rPr>
          <w:rFonts w:ascii="Calibri" w:eastAsia="Times New Roman" w:hAnsi="Calibri" w:cs="Calibri"/>
          <w:color w:val="222222"/>
        </w:rPr>
        <w:t xml:space="preserve">. Eds. Urban, Michael J. and David A. </w:t>
      </w:r>
      <w:proofErr w:type="spellStart"/>
      <w:r w:rsidRPr="00FA5D49">
        <w:rPr>
          <w:rFonts w:ascii="Calibri" w:eastAsia="Times New Roman" w:hAnsi="Calibri" w:cs="Calibri"/>
          <w:color w:val="222222"/>
        </w:rPr>
        <w:t>Falvo</w:t>
      </w:r>
      <w:proofErr w:type="spellEnd"/>
      <w:r w:rsidRPr="00FA5D49">
        <w:rPr>
          <w:rFonts w:ascii="Calibri" w:eastAsia="Times New Roman" w:hAnsi="Calibri" w:cs="Calibri"/>
          <w:color w:val="222222"/>
        </w:rPr>
        <w:t>. Hershey, PA: IGI Global, 2016. 235-58.</w:t>
      </w:r>
      <w:r w:rsidRPr="00FA5D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20520" w:rsidRPr="004E3F20" w:rsidRDefault="00220520" w:rsidP="00474A8A">
      <w:pPr>
        <w:pStyle w:val="NoSpacing"/>
      </w:pPr>
    </w:p>
    <w:p w:rsidR="00220520" w:rsidRPr="004E3F20" w:rsidRDefault="00220520" w:rsidP="00474A8A">
      <w:pPr>
        <w:pStyle w:val="NoSpacing"/>
      </w:pPr>
    </w:p>
    <w:p w:rsidR="00FA5D49" w:rsidRPr="00FA5D49" w:rsidRDefault="00FA5D49" w:rsidP="00FA5D49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t>2012</w:t>
      </w:r>
      <w:r w:rsidR="00B44EB1">
        <w:tab/>
      </w:r>
      <w:r w:rsidRPr="00FA5D49">
        <w:rPr>
          <w:rFonts w:ascii="Calibri" w:eastAsia="Times New Roman" w:hAnsi="Calibri" w:cs="Calibri"/>
          <w:b/>
          <w:bCs/>
          <w:color w:val="222222"/>
        </w:rPr>
        <w:t>DeBay, D. J</w:t>
      </w:r>
      <w:r w:rsidRPr="00FA5D49">
        <w:rPr>
          <w:rFonts w:ascii="Calibri" w:eastAsia="Times New Roman" w:hAnsi="Calibri" w:cs="Calibri"/>
          <w:color w:val="222222"/>
        </w:rPr>
        <w:t xml:space="preserve">., Haley, J., Mark, S., Barnett, M., Anderson, A., Strauss, E., . . . Wong, C. (2012). Engaging youth in visualizing sustainable urban plans using geographic information systems coupled with computer visualization. In A. </w:t>
      </w:r>
      <w:proofErr w:type="spellStart"/>
      <w:r w:rsidRPr="00FA5D49">
        <w:rPr>
          <w:rFonts w:ascii="Calibri" w:eastAsia="Times New Roman" w:hAnsi="Calibri" w:cs="Calibri"/>
          <w:color w:val="222222"/>
        </w:rPr>
        <w:t>Wals</w:t>
      </w:r>
      <w:proofErr w:type="spellEnd"/>
      <w:r w:rsidRPr="00FA5D49">
        <w:rPr>
          <w:rFonts w:ascii="Calibri" w:eastAsia="Times New Roman" w:hAnsi="Calibri" w:cs="Calibri"/>
          <w:color w:val="222222"/>
        </w:rPr>
        <w:t>, P. Corcoran &amp; H. Brandon (Eds.), Learning for Sustainability in Times of Accelerating Change: Wageningen Academic Publishers. Springer, NY.</w:t>
      </w:r>
    </w:p>
    <w:p w:rsidR="005E5172" w:rsidRPr="00FA5D49" w:rsidRDefault="00220520" w:rsidP="00FA5D49">
      <w:pPr>
        <w:pStyle w:val="NoSpacing"/>
      </w:pPr>
      <w:r w:rsidRPr="004E3F20">
        <w:lastRenderedPageBreak/>
        <w:t xml:space="preserve"> </w:t>
      </w:r>
    </w:p>
    <w:p w:rsidR="00D40C6E" w:rsidRDefault="00D40C6E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:rsidR="00510413" w:rsidRPr="000230B4" w:rsidRDefault="00510413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>GRANTS FUNDED</w:t>
      </w:r>
    </w:p>
    <w:p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</w:p>
    <w:p w:rsidR="009168FD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 w:rsidRPr="000230B4">
        <w:rPr>
          <w:rFonts w:cs="TimesNewRomanPSMT"/>
          <w:i/>
        </w:rPr>
        <w:t>Internal</w:t>
      </w:r>
    </w:p>
    <w:p w:rsidR="00F40EA4" w:rsidRPr="000230B4" w:rsidRDefault="00F40EA4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</w:p>
    <w:p w:rsidR="002B4ACB" w:rsidRDefault="00F40EA4" w:rsidP="005E5172">
      <w:pPr>
        <w:tabs>
          <w:tab w:val="left" w:pos="1548"/>
        </w:tabs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2018</w:t>
      </w:r>
      <w:r w:rsidR="00220520" w:rsidRPr="00BA300E">
        <w:rPr>
          <w:rFonts w:cs="TimesNewRomanPSMT"/>
        </w:rPr>
        <w:tab/>
      </w:r>
      <w:r>
        <w:rPr>
          <w:rFonts w:cs="TimesNewRomanPSMT"/>
          <w:i/>
        </w:rPr>
        <w:t>Technology and Stories, Math for all</w:t>
      </w:r>
      <w:r w:rsidR="00220520" w:rsidRPr="00BA300E">
        <w:rPr>
          <w:rFonts w:cs="TimesNewRomanPSMT"/>
          <w:i/>
        </w:rPr>
        <w:t xml:space="preserve">. </w:t>
      </w:r>
      <w:r w:rsidR="00220520" w:rsidRPr="00BA300E">
        <w:rPr>
          <w:rFonts w:cs="TimesNewRomanPSMT"/>
        </w:rPr>
        <w:t xml:space="preserve">PI: </w:t>
      </w:r>
      <w:r>
        <w:rPr>
          <w:rFonts w:cs="TimesNewRomanPSMT"/>
          <w:b/>
        </w:rPr>
        <w:t>Dennis</w:t>
      </w:r>
      <w:r w:rsidR="00220520" w:rsidRPr="00BA300E">
        <w:rPr>
          <w:rFonts w:cs="TimesNewRomanPSMT"/>
          <w:b/>
        </w:rPr>
        <w:t xml:space="preserve"> </w:t>
      </w:r>
      <w:r>
        <w:rPr>
          <w:rFonts w:cs="TimesNewRomanPSMT"/>
          <w:b/>
        </w:rPr>
        <w:t>DeBay</w:t>
      </w:r>
      <w:r w:rsidR="00220520" w:rsidRPr="00BA300E">
        <w:rPr>
          <w:rFonts w:cs="TimesNewRomanPSMT"/>
        </w:rPr>
        <w:t xml:space="preserve">, </w:t>
      </w:r>
      <w:r>
        <w:rPr>
          <w:rFonts w:cs="TimesNewRomanPSMT"/>
        </w:rPr>
        <w:t>SEHD Faculty Development Gr</w:t>
      </w:r>
      <w:r w:rsidR="00220520" w:rsidRPr="00BA300E">
        <w:rPr>
          <w:rFonts w:cs="TimesNewRomanPSMT"/>
        </w:rPr>
        <w:t xml:space="preserve">. </w:t>
      </w:r>
      <w:r w:rsidR="00D2247C">
        <w:rPr>
          <w:rFonts w:cs="TimesNewRomanPSMT"/>
        </w:rPr>
        <w:tab/>
      </w:r>
      <w:r>
        <w:rPr>
          <w:rFonts w:cs="TimesNewRomanPSMT"/>
        </w:rPr>
        <w:t xml:space="preserve">Grant. </w:t>
      </w:r>
      <w:r w:rsidR="00220520" w:rsidRPr="00BA300E">
        <w:rPr>
          <w:rFonts w:cs="TimesNewRomanPSMT"/>
        </w:rPr>
        <w:t xml:space="preserve">REC </w:t>
      </w:r>
      <w:r>
        <w:rPr>
          <w:rFonts w:cs="TimesNewRomanPSMT"/>
        </w:rPr>
        <w:t>$1,000</w:t>
      </w:r>
      <w:r w:rsidR="002B4ACB">
        <w:rPr>
          <w:rFonts w:cs="TimesNewRomanPSMT"/>
        </w:rPr>
        <w:t xml:space="preserve"> $</w:t>
      </w:r>
      <w:r>
        <w:rPr>
          <w:rFonts w:cs="TimesNewRomanPSMT"/>
        </w:rPr>
        <w:t>1000</w:t>
      </w:r>
      <w:r w:rsidR="002B4ACB">
        <w:rPr>
          <w:rFonts w:cs="TimesNewRomanPSMT"/>
        </w:rPr>
        <w:t>, funded</w:t>
      </w:r>
    </w:p>
    <w:p w:rsidR="00220520" w:rsidRDefault="002B4ACB" w:rsidP="005E5172">
      <w:pPr>
        <w:tabs>
          <w:tab w:val="left" w:pos="1548"/>
        </w:tabs>
        <w:autoSpaceDE w:val="0"/>
        <w:autoSpaceDN w:val="0"/>
        <w:adjustRightInd w:val="0"/>
        <w:rPr>
          <w:rFonts w:cs="TimesNewRomanPSMT"/>
        </w:rPr>
      </w:pPr>
      <w:r w:rsidRPr="00BA300E">
        <w:rPr>
          <w:rFonts w:cs="TimesNewRomanPSMT"/>
        </w:rPr>
        <w:t xml:space="preserve"> </w:t>
      </w:r>
      <w:r w:rsidR="001A7EE0">
        <w:rPr>
          <w:rFonts w:cs="TimesNewRomanPSMT"/>
        </w:rPr>
        <w:t>2017</w:t>
      </w:r>
      <w:r w:rsidR="00220520" w:rsidRPr="00BA300E">
        <w:rPr>
          <w:rFonts w:cs="TimesNewRomanPSMT"/>
        </w:rPr>
        <w:tab/>
      </w:r>
      <w:r w:rsidR="001A7EE0">
        <w:rPr>
          <w:rFonts w:cs="TimesNewRomanPSMT"/>
          <w:i/>
        </w:rPr>
        <w:t xml:space="preserve">Video </w:t>
      </w:r>
      <w:proofErr w:type="spellStart"/>
      <w:r w:rsidR="001A7EE0">
        <w:rPr>
          <w:rFonts w:cs="TimesNewRomanPSMT"/>
          <w:i/>
        </w:rPr>
        <w:t>Noticin</w:t>
      </w:r>
      <w:proofErr w:type="spellEnd"/>
      <w:r w:rsidR="001A7EE0" w:rsidRPr="00BA300E">
        <w:rPr>
          <w:rFonts w:cs="TimesNewRomanPSMT"/>
          <w:i/>
        </w:rPr>
        <w:t xml:space="preserve">. </w:t>
      </w:r>
      <w:r w:rsidR="001A7EE0" w:rsidRPr="00BA300E">
        <w:rPr>
          <w:rFonts w:cs="TimesNewRomanPSMT"/>
        </w:rPr>
        <w:t xml:space="preserve">PI: </w:t>
      </w:r>
      <w:r w:rsidR="001A7EE0">
        <w:rPr>
          <w:rFonts w:cs="TimesNewRomanPSMT"/>
          <w:b/>
        </w:rPr>
        <w:t>Dennis</w:t>
      </w:r>
      <w:r w:rsidR="001A7EE0" w:rsidRPr="00BA300E">
        <w:rPr>
          <w:rFonts w:cs="TimesNewRomanPSMT"/>
          <w:b/>
        </w:rPr>
        <w:t xml:space="preserve"> </w:t>
      </w:r>
      <w:r w:rsidR="001A7EE0">
        <w:rPr>
          <w:rFonts w:cs="TimesNewRomanPSMT"/>
          <w:b/>
        </w:rPr>
        <w:t>DeBay</w:t>
      </w:r>
      <w:r w:rsidR="001A7EE0" w:rsidRPr="00BA300E">
        <w:rPr>
          <w:rFonts w:cs="TimesNewRomanPSMT"/>
        </w:rPr>
        <w:t xml:space="preserve">, </w:t>
      </w:r>
      <w:r w:rsidR="001A7EE0">
        <w:rPr>
          <w:rFonts w:cs="TimesNewRomanPSMT"/>
        </w:rPr>
        <w:t>SEHD Faculty Development Gr</w:t>
      </w:r>
      <w:r w:rsidR="001A7EE0">
        <w:rPr>
          <w:rFonts w:cs="TimesNewRomanPSMT"/>
        </w:rPr>
        <w:t xml:space="preserve">. </w:t>
      </w:r>
      <w:r w:rsidR="001A7EE0">
        <w:rPr>
          <w:rFonts w:cs="TimesNewRomanPSMT"/>
        </w:rPr>
        <w:t xml:space="preserve">Grant. </w:t>
      </w:r>
      <w:r w:rsidR="001A7EE0" w:rsidRPr="00BA300E">
        <w:rPr>
          <w:rFonts w:cs="TimesNewRomanPSMT"/>
        </w:rPr>
        <w:t>REC</w:t>
      </w:r>
      <w:r w:rsidR="001A7EE0">
        <w:rPr>
          <w:rFonts w:cs="TimesNewRomanPSMT"/>
        </w:rPr>
        <w:br/>
        <w:t xml:space="preserve">                                </w:t>
      </w:r>
      <w:r w:rsidR="001A7EE0">
        <w:rPr>
          <w:rFonts w:cs="TimesNewRomanPSMT"/>
        </w:rPr>
        <w:t>$750 $</w:t>
      </w:r>
      <w:r w:rsidR="001A7EE0">
        <w:rPr>
          <w:rFonts w:cs="TimesNewRomanPSMT"/>
        </w:rPr>
        <w:t>750</w:t>
      </w:r>
      <w:r w:rsidR="001A7EE0">
        <w:rPr>
          <w:rFonts w:cs="TimesNewRomanPSMT"/>
        </w:rPr>
        <w:t>, funded</w:t>
      </w:r>
      <w:r w:rsidR="001A7EE0" w:rsidRPr="00BA300E">
        <w:rPr>
          <w:rFonts w:cs="TimesNewRomanPSMT"/>
        </w:rPr>
        <w:t xml:space="preserve"> </w:t>
      </w:r>
    </w:p>
    <w:p w:rsidR="001A7EE0" w:rsidRPr="00BA300E" w:rsidRDefault="001A7EE0" w:rsidP="005E5172">
      <w:pPr>
        <w:tabs>
          <w:tab w:val="left" w:pos="1548"/>
        </w:tabs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ab/>
      </w:r>
    </w:p>
    <w:p w:rsidR="00510413" w:rsidRPr="00510413" w:rsidRDefault="00510413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>GRANTS UNFUNDED</w:t>
      </w:r>
    </w:p>
    <w:p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:rsidR="00FA5D49" w:rsidRPr="000230B4" w:rsidRDefault="00FA5D49" w:rsidP="00FA5D49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>
        <w:rPr>
          <w:rFonts w:cs="TimesNewRomanPSMT"/>
          <w:i/>
        </w:rPr>
        <w:t>External</w:t>
      </w:r>
    </w:p>
    <w:p w:rsidR="00FA5D49" w:rsidRPr="00FA5D49" w:rsidRDefault="00FA5D49" w:rsidP="00FA5D49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2018</w:t>
      </w:r>
      <w:r w:rsidRPr="00BA300E"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  <w:i/>
        </w:rPr>
        <w:t>Wonder in Math Education</w:t>
      </w:r>
      <w:r w:rsidRPr="00BA300E">
        <w:rPr>
          <w:rFonts w:cs="TimesNewRomanPSMT"/>
          <w:i/>
        </w:rPr>
        <w:t xml:space="preserve"> </w:t>
      </w:r>
      <w:r w:rsidRPr="00BA300E">
        <w:rPr>
          <w:rFonts w:cs="TimesNewRomanPSMT"/>
        </w:rPr>
        <w:t xml:space="preserve">PI: </w:t>
      </w:r>
      <w:r>
        <w:rPr>
          <w:rFonts w:cs="TimesNewRomanPSMT"/>
          <w:b/>
        </w:rPr>
        <w:t>Dennis DeBay</w:t>
      </w:r>
      <w:r>
        <w:rPr>
          <w:rFonts w:cs="TimesNewRomanPSMT"/>
        </w:rPr>
        <w:t>. Digital Pedagogy Lab</w:t>
      </w:r>
      <w:r w:rsidRPr="00BA300E">
        <w:rPr>
          <w:rFonts w:cs="TimesNewRomanPSMT"/>
        </w:rPr>
        <w:t xml:space="preserve">. </w:t>
      </w:r>
      <w:r>
        <w:rPr>
          <w:rFonts w:cs="TimesNewRomanPSMT"/>
        </w:rPr>
        <w:t>$3,000</w:t>
      </w:r>
      <w:r w:rsidRPr="00BA300E">
        <w:rPr>
          <w:rFonts w:cs="TimesNewRomanPSMT"/>
        </w:rPr>
        <w:t xml:space="preserve">, declined. </w:t>
      </w:r>
    </w:p>
    <w:p w:rsidR="009168FD" w:rsidRPr="000230B4" w:rsidRDefault="00FA5D49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>
        <w:rPr>
          <w:rFonts w:cs="TimesNewRomanPSMT"/>
          <w:i/>
        </w:rPr>
        <w:t>Internal</w:t>
      </w:r>
      <w:r w:rsidR="009168FD" w:rsidRPr="000230B4">
        <w:rPr>
          <w:rFonts w:cs="TimesNewRomanPSMT"/>
          <w:i/>
        </w:rPr>
        <w:t xml:space="preserve"> </w:t>
      </w:r>
    </w:p>
    <w:p w:rsidR="00220520" w:rsidRPr="00BA300E" w:rsidRDefault="00FA5D49" w:rsidP="00B61025">
      <w:pPr>
        <w:tabs>
          <w:tab w:val="left" w:pos="1548"/>
        </w:tabs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2017</w:t>
      </w:r>
      <w:r w:rsidR="00220520" w:rsidRPr="00BA300E">
        <w:rPr>
          <w:rFonts w:cs="TimesNewRomanPSMT"/>
        </w:rPr>
        <w:tab/>
      </w:r>
      <w:r>
        <w:rPr>
          <w:rFonts w:cs="TimesNewRomanPSMT"/>
          <w:i/>
        </w:rPr>
        <w:t>Video Noticing</w:t>
      </w:r>
      <w:r w:rsidR="00220520" w:rsidRPr="00BA300E">
        <w:rPr>
          <w:rFonts w:cs="TimesNewRomanPSMT"/>
          <w:i/>
        </w:rPr>
        <w:t xml:space="preserve">. </w:t>
      </w:r>
      <w:r w:rsidR="00220520" w:rsidRPr="00BA300E">
        <w:rPr>
          <w:rFonts w:cs="TimesNewRomanPSMT"/>
        </w:rPr>
        <w:t xml:space="preserve">PI: </w:t>
      </w:r>
      <w:r>
        <w:rPr>
          <w:rFonts w:cs="TimesNewRomanPSMT"/>
          <w:b/>
        </w:rPr>
        <w:t>Dennis DeBay</w:t>
      </w:r>
      <w:r w:rsidR="00220520" w:rsidRPr="00BA300E">
        <w:rPr>
          <w:rFonts w:cs="TimesNewRomanPSMT"/>
        </w:rPr>
        <w:t xml:space="preserve">, </w:t>
      </w:r>
      <w:r>
        <w:rPr>
          <w:rFonts w:cs="TimesNewRomanPSMT"/>
        </w:rPr>
        <w:t>CU Denver</w:t>
      </w:r>
      <w:r w:rsidR="00220520" w:rsidRPr="00BA300E">
        <w:rPr>
          <w:rFonts w:cs="TimesNewRomanPSMT"/>
        </w:rPr>
        <w:t>.</w:t>
      </w:r>
      <w:r>
        <w:rPr>
          <w:rFonts w:cs="TimesNewRomanPSMT"/>
        </w:rPr>
        <w:t xml:space="preserve"> $3,000</w:t>
      </w:r>
      <w:r w:rsidR="00220520">
        <w:rPr>
          <w:rFonts w:cs="TimesNewRomanPSMT"/>
        </w:rPr>
        <w:t xml:space="preserve">, declined. </w:t>
      </w:r>
    </w:p>
    <w:p w:rsidR="009168FD" w:rsidRDefault="00510413" w:rsidP="005104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 xml:space="preserve">GRANTS </w:t>
      </w:r>
      <w:r w:rsidR="009168FD" w:rsidRPr="000230B4">
        <w:rPr>
          <w:rFonts w:cs="TimesNewRomanPSMT"/>
          <w:b/>
        </w:rPr>
        <w:t>IN REVIEW</w:t>
      </w:r>
    </w:p>
    <w:p w:rsidR="00B61025" w:rsidRPr="000230B4" w:rsidRDefault="00B61025" w:rsidP="005104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 w:rsidRPr="000230B4">
        <w:rPr>
          <w:rFonts w:cs="TimesNewRomanPSMT"/>
          <w:i/>
        </w:rPr>
        <w:t xml:space="preserve">External </w:t>
      </w:r>
    </w:p>
    <w:p w:rsidR="001A7EE0" w:rsidRPr="00BA300E" w:rsidRDefault="001A7EE0" w:rsidP="00D2247C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2018</w:t>
      </w:r>
      <w:r w:rsidR="00220520" w:rsidRPr="00BA300E">
        <w:rPr>
          <w:rFonts w:cs="TimesNewRomanPSMT"/>
        </w:rPr>
        <w:tab/>
      </w:r>
      <w:r w:rsidR="00D2247C">
        <w:rPr>
          <w:rFonts w:cs="TimesNewRomanPSMT"/>
        </w:rPr>
        <w:tab/>
      </w:r>
      <w:r>
        <w:rPr>
          <w:rFonts w:cs="TimesNewRomanPSMT"/>
          <w:i/>
        </w:rPr>
        <w:t>Public Data for Public good</w:t>
      </w:r>
      <w:r w:rsidRPr="00BA300E">
        <w:rPr>
          <w:rFonts w:cs="TimesNewRomanPSMT"/>
          <w:i/>
        </w:rPr>
        <w:t xml:space="preserve">. </w:t>
      </w:r>
      <w:r w:rsidRPr="00BA300E">
        <w:rPr>
          <w:rFonts w:cs="TimesNewRomanPSMT"/>
        </w:rPr>
        <w:t xml:space="preserve">PI: </w:t>
      </w:r>
      <w:r>
        <w:rPr>
          <w:rFonts w:cs="TimesNewRomanPSMT"/>
          <w:b/>
        </w:rPr>
        <w:t>Dennis DeBay</w:t>
      </w:r>
      <w:r w:rsidRPr="00BA300E">
        <w:rPr>
          <w:rFonts w:cs="TimesNewRomanPSMT"/>
        </w:rPr>
        <w:t xml:space="preserve"> Co-PI: </w:t>
      </w:r>
      <w:proofErr w:type="spellStart"/>
      <w:r>
        <w:rPr>
          <w:rFonts w:cs="TimesNewRomanPSMT"/>
        </w:rPr>
        <w:t>Shea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Swauger</w:t>
      </w:r>
      <w:proofErr w:type="spellEnd"/>
      <w:r>
        <w:rPr>
          <w:rFonts w:cs="TimesNewRomanPSMT"/>
        </w:rPr>
        <w:t>, Mike Ferrara</w:t>
      </w:r>
      <w:r>
        <w:rPr>
          <w:rFonts w:cs="TimesNewRomanPSMT"/>
        </w:rPr>
        <w:t>.</w:t>
      </w:r>
      <w:r>
        <w:rPr>
          <w:rFonts w:cs="TimesNewRomanPSMT"/>
        </w:rPr>
        <w:br/>
        <w:t xml:space="preserve">                             </w:t>
      </w:r>
      <w:r>
        <w:rPr>
          <w:rFonts w:cs="TimesNewRomanPSMT"/>
        </w:rPr>
        <w:t>NSF, REC$300,000: $300,000</w:t>
      </w:r>
      <w:r w:rsidRPr="00BA300E">
        <w:rPr>
          <w:rFonts w:cs="TimesNewRomanPSMT"/>
        </w:rPr>
        <w:t xml:space="preserve"> in review.   </w:t>
      </w:r>
      <w:r>
        <w:rPr>
          <w:rFonts w:cs="TimesNewRomanPSMT"/>
        </w:rPr>
        <w:tab/>
      </w:r>
      <w:r>
        <w:rPr>
          <w:rFonts w:cs="TimesNewRomanPSMT"/>
        </w:rPr>
        <w:t xml:space="preserve">  </w:t>
      </w:r>
    </w:p>
    <w:p w:rsidR="00220520" w:rsidRPr="00BA300E" w:rsidRDefault="001A7EE0" w:rsidP="00B61025">
      <w:pPr>
        <w:tabs>
          <w:tab w:val="left" w:pos="1548"/>
        </w:tabs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 xml:space="preserve"> </w:t>
      </w:r>
      <w:r>
        <w:rPr>
          <w:rFonts w:cs="TimesNewRomanPSMT"/>
        </w:rPr>
        <w:tab/>
      </w:r>
      <w:r>
        <w:rPr>
          <w:rFonts w:cs="TimesNewRomanPSMT"/>
          <w:i/>
        </w:rPr>
        <w:t>Automation in STEM Education</w:t>
      </w:r>
      <w:r w:rsidR="00220520" w:rsidRPr="00BA300E">
        <w:rPr>
          <w:rFonts w:cs="TimesNewRomanPSMT"/>
          <w:i/>
        </w:rPr>
        <w:t xml:space="preserve">. </w:t>
      </w:r>
      <w:r w:rsidR="00220520" w:rsidRPr="00BA300E">
        <w:rPr>
          <w:rFonts w:cs="TimesNewRomanPSMT"/>
        </w:rPr>
        <w:t xml:space="preserve">PI: </w:t>
      </w:r>
      <w:r>
        <w:rPr>
          <w:rFonts w:cs="TimesNewRomanPSMT"/>
          <w:b/>
        </w:rPr>
        <w:t>Mike Barnett</w:t>
      </w:r>
      <w:r>
        <w:rPr>
          <w:rFonts w:cs="TimesNewRomanPSMT"/>
        </w:rPr>
        <w:t>; NSF, REC$300,000: $300,000</w:t>
      </w:r>
      <w:r w:rsidR="00220520" w:rsidRPr="00BA300E">
        <w:rPr>
          <w:rFonts w:cs="TimesNewRomanPSMT"/>
        </w:rPr>
        <w:t xml:space="preserve"> in </w:t>
      </w:r>
      <w:r>
        <w:rPr>
          <w:rFonts w:cs="TimesNewRomanPSMT"/>
        </w:rPr>
        <w:br/>
        <w:t xml:space="preserve">                               </w:t>
      </w:r>
      <w:r w:rsidRPr="00BA300E">
        <w:rPr>
          <w:rFonts w:cs="TimesNewRomanPSMT"/>
        </w:rPr>
        <w:t xml:space="preserve">review.  </w:t>
      </w:r>
    </w:p>
    <w:p w:rsidR="00B24CB8" w:rsidRDefault="00B24CB8" w:rsidP="009168FD">
      <w:pPr>
        <w:pStyle w:val="NoSpacing"/>
        <w:rPr>
          <w:b/>
        </w:rPr>
      </w:pPr>
    </w:p>
    <w:p w:rsidR="009168FD" w:rsidRPr="00F97ED1" w:rsidRDefault="006E3416" w:rsidP="009168FD">
      <w:pPr>
        <w:pStyle w:val="NoSpacing"/>
        <w:rPr>
          <w:b/>
        </w:rPr>
      </w:pPr>
      <w:r>
        <w:rPr>
          <w:b/>
        </w:rPr>
        <w:t>PEER REVIEWED</w:t>
      </w:r>
      <w:r w:rsidR="009168FD" w:rsidRPr="00F97ED1">
        <w:rPr>
          <w:b/>
        </w:rPr>
        <w:t xml:space="preserve"> PRESENTATIONS AT MEETINGS</w:t>
      </w:r>
      <w:r w:rsidR="009168FD">
        <w:rPr>
          <w:b/>
        </w:rPr>
        <w:t>/CONFERENCES</w:t>
      </w:r>
      <w:r w:rsidR="00D40C6E">
        <w:rPr>
          <w:b/>
        </w:rPr>
        <w:t xml:space="preserve"> – Since arriving at CU Denver</w:t>
      </w:r>
    </w:p>
    <w:p w:rsidR="009168FD" w:rsidRDefault="009168FD" w:rsidP="009168FD">
      <w:pPr>
        <w:pStyle w:val="NoSpacing"/>
        <w:rPr>
          <w:highlight w:val="yellow"/>
        </w:rPr>
      </w:pPr>
    </w:p>
    <w:p w:rsidR="001A7EE0" w:rsidRPr="004221C7" w:rsidRDefault="001A7EE0" w:rsidP="001A7EE0">
      <w:pPr>
        <w:ind w:left="450" w:hanging="450"/>
        <w:rPr>
          <w:color w:val="222222"/>
          <w:sz w:val="24"/>
          <w:szCs w:val="24"/>
          <w:shd w:val="clear" w:color="auto" w:fill="FFFFFF"/>
        </w:rPr>
      </w:pPr>
      <w:r>
        <w:t>2018, Portugal</w:t>
      </w:r>
      <w:r>
        <w:tab/>
      </w:r>
      <w:r w:rsidR="00D2247C">
        <w:t xml:space="preserve"> </w:t>
      </w:r>
      <w:r w:rsidR="00D2247C">
        <w:tab/>
      </w:r>
      <w:r w:rsidRPr="001A7EE0">
        <w:rPr>
          <w:b/>
          <w:color w:val="222222"/>
          <w:shd w:val="clear" w:color="auto" w:fill="FFFFFF"/>
        </w:rPr>
        <w:t>DeBay, D. (</w:t>
      </w:r>
      <w:proofErr w:type="gramStart"/>
      <w:r w:rsidRPr="001A7EE0">
        <w:rPr>
          <w:color w:val="222222"/>
          <w:shd w:val="clear" w:color="auto" w:fill="FFFFFF"/>
        </w:rPr>
        <w:t>June,</w:t>
      </w:r>
      <w:proofErr w:type="gramEnd"/>
      <w:r w:rsidRPr="001A7EE0">
        <w:rPr>
          <w:color w:val="222222"/>
          <w:shd w:val="clear" w:color="auto" w:fill="FFFFFF"/>
        </w:rPr>
        <w:t xml:space="preserve"> 2018) “Digital Stories:” Digital Tools in Math Education</w:t>
      </w:r>
      <w:r w:rsidRPr="001A7EE0">
        <w:rPr>
          <w:color w:val="222222"/>
          <w:shd w:val="clear" w:color="auto" w:fill="FFFFFF"/>
        </w:rPr>
        <w:br/>
        <w:t xml:space="preserve">                                </w:t>
      </w:r>
      <w:r w:rsidRPr="001A7EE0">
        <w:rPr>
          <w:color w:val="222222"/>
          <w:shd w:val="clear" w:color="auto" w:fill="FFFFFF"/>
        </w:rPr>
        <w:t>Conference, Lisbon, Portugal.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  </w:t>
      </w:r>
    </w:p>
    <w:p w:rsidR="00D2247C" w:rsidRPr="00BA300E" w:rsidRDefault="00D2247C" w:rsidP="00D2247C">
      <w:pPr>
        <w:pStyle w:val="NoSpacing"/>
      </w:pPr>
    </w:p>
    <w:p w:rsidR="001A7EE0" w:rsidRPr="004221C7" w:rsidRDefault="001A7EE0" w:rsidP="001A7EE0">
      <w:pPr>
        <w:ind w:left="450" w:hanging="450"/>
        <w:rPr>
          <w:color w:val="222222"/>
          <w:sz w:val="24"/>
          <w:szCs w:val="24"/>
          <w:shd w:val="clear" w:color="auto" w:fill="FFFFFF"/>
        </w:rPr>
      </w:pPr>
      <w:r>
        <w:t>2018</w:t>
      </w:r>
      <w:r w:rsidR="00D2247C" w:rsidRPr="00BA300E">
        <w:t xml:space="preserve">, </w:t>
      </w:r>
      <w:r>
        <w:t>Boston</w:t>
      </w:r>
      <w:r>
        <w:tab/>
      </w:r>
      <w:r w:rsidR="00D2247C">
        <w:tab/>
      </w:r>
      <w:r w:rsidRPr="001A7EE0">
        <w:rPr>
          <w:b/>
          <w:color w:val="222222"/>
          <w:shd w:val="clear" w:color="auto" w:fill="FFFFFF"/>
        </w:rPr>
        <w:t>DeBay, D. (</w:t>
      </w:r>
      <w:proofErr w:type="gramStart"/>
      <w:r w:rsidRPr="001A7EE0">
        <w:rPr>
          <w:color w:val="222222"/>
          <w:shd w:val="clear" w:color="auto" w:fill="FFFFFF"/>
        </w:rPr>
        <w:t>May,</w:t>
      </w:r>
      <w:proofErr w:type="gramEnd"/>
      <w:r w:rsidRPr="001A7EE0">
        <w:rPr>
          <w:color w:val="222222"/>
          <w:shd w:val="clear" w:color="auto" w:fill="FFFFFF"/>
        </w:rPr>
        <w:t xml:space="preserve"> 2018) “Technology and Stories: A way to Mathematics </w:t>
      </w:r>
      <w:r w:rsidRPr="001A7EE0">
        <w:rPr>
          <w:color w:val="222222"/>
          <w:shd w:val="clear" w:color="auto" w:fill="FFFFFF"/>
        </w:rPr>
        <w:br/>
        <w:t xml:space="preserve"> 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>for all” MATSOL Conference, Boston, MA.</w:t>
      </w:r>
    </w:p>
    <w:p w:rsidR="00220520" w:rsidRPr="00BA300E" w:rsidRDefault="00220520" w:rsidP="00AC786B">
      <w:pPr>
        <w:pStyle w:val="NoSpacing"/>
      </w:pPr>
    </w:p>
    <w:p w:rsidR="00220520" w:rsidRPr="00BA300E" w:rsidRDefault="00220520" w:rsidP="00AC786B">
      <w:pPr>
        <w:pStyle w:val="NoSpacing"/>
      </w:pPr>
    </w:p>
    <w:p w:rsidR="001A7EE0" w:rsidRPr="006F60B5" w:rsidRDefault="001A7EE0" w:rsidP="001A7EE0">
      <w:pPr>
        <w:ind w:left="450" w:hanging="450"/>
        <w:rPr>
          <w:color w:val="222222"/>
          <w:sz w:val="24"/>
          <w:szCs w:val="24"/>
          <w:shd w:val="clear" w:color="auto" w:fill="FFFFFF"/>
        </w:rPr>
      </w:pPr>
      <w:r>
        <w:t>2017</w:t>
      </w:r>
      <w:r w:rsidR="00220520" w:rsidRPr="00BA300E">
        <w:t xml:space="preserve">, </w:t>
      </w:r>
      <w:r>
        <w:t>Denver</w:t>
      </w:r>
      <w:r w:rsidR="00D2247C">
        <w:t xml:space="preserve"> </w:t>
      </w:r>
      <w:r w:rsidR="00D2247C">
        <w:tab/>
      </w:r>
      <w:r>
        <w:tab/>
      </w:r>
      <w:r w:rsidRPr="001A7EE0">
        <w:rPr>
          <w:b/>
          <w:color w:val="222222"/>
          <w:shd w:val="clear" w:color="auto" w:fill="FFFFFF"/>
        </w:rPr>
        <w:t xml:space="preserve">DeBay, D. </w:t>
      </w:r>
      <w:r w:rsidRPr="001A7EE0">
        <w:rPr>
          <w:color w:val="222222"/>
          <w:shd w:val="clear" w:color="auto" w:fill="FFFFFF"/>
        </w:rPr>
        <w:t>(</w:t>
      </w:r>
      <w:proofErr w:type="gramStart"/>
      <w:r w:rsidRPr="001A7EE0">
        <w:rPr>
          <w:color w:val="222222"/>
          <w:shd w:val="clear" w:color="auto" w:fill="FFFFFF"/>
        </w:rPr>
        <w:t>September,</w:t>
      </w:r>
      <w:proofErr w:type="gramEnd"/>
      <w:r w:rsidRPr="001A7EE0">
        <w:rPr>
          <w:color w:val="222222"/>
          <w:shd w:val="clear" w:color="auto" w:fill="FFFFFF"/>
        </w:rPr>
        <w:t xml:space="preserve"> 2017) “Video Noticing for Math Educators” </w:t>
      </w:r>
      <w:r w:rsidRPr="001A7EE0">
        <w:rPr>
          <w:color w:val="222222"/>
          <w:shd w:val="clear" w:color="auto" w:fill="FFFFFF"/>
        </w:rPr>
        <w:br/>
        <w:t xml:space="preserve">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>Colorado Council of Teachers of Mathematics Conference, Denver.</w:t>
      </w:r>
    </w:p>
    <w:p w:rsidR="00D2247C" w:rsidRPr="00BA300E" w:rsidRDefault="00D2247C" w:rsidP="00D2247C">
      <w:pPr>
        <w:pStyle w:val="NoSpacing"/>
      </w:pPr>
    </w:p>
    <w:p w:rsidR="00D2247C" w:rsidRPr="00BA300E" w:rsidRDefault="00D2247C" w:rsidP="00D2247C">
      <w:pPr>
        <w:pStyle w:val="NoSpacing"/>
      </w:pPr>
    </w:p>
    <w:p w:rsidR="003476E6" w:rsidRPr="001A7EE0" w:rsidRDefault="001A7EE0" w:rsidP="001A7EE0">
      <w:pPr>
        <w:ind w:left="450" w:hanging="450"/>
        <w:rPr>
          <w:color w:val="222222"/>
          <w:sz w:val="24"/>
          <w:szCs w:val="24"/>
          <w:shd w:val="clear" w:color="auto" w:fill="FFFFFF"/>
        </w:rPr>
      </w:pPr>
      <w:r>
        <w:lastRenderedPageBreak/>
        <w:t>2017</w:t>
      </w:r>
      <w:r w:rsidR="00D2247C" w:rsidRPr="00BA300E">
        <w:t xml:space="preserve">, </w:t>
      </w:r>
      <w:r>
        <w:t>Denver</w:t>
      </w:r>
      <w:r>
        <w:tab/>
      </w:r>
      <w:r w:rsidR="00D2247C">
        <w:tab/>
      </w:r>
      <w:r w:rsidRPr="001A7EE0">
        <w:rPr>
          <w:b/>
          <w:color w:val="222222"/>
          <w:shd w:val="clear" w:color="auto" w:fill="FFFFFF"/>
        </w:rPr>
        <w:t xml:space="preserve">DeBay, D. </w:t>
      </w:r>
      <w:r w:rsidRPr="001A7EE0">
        <w:rPr>
          <w:color w:val="222222"/>
          <w:shd w:val="clear" w:color="auto" w:fill="FFFFFF"/>
        </w:rPr>
        <w:t>(</w:t>
      </w:r>
      <w:proofErr w:type="gramStart"/>
      <w:r w:rsidRPr="001A7EE0">
        <w:rPr>
          <w:color w:val="222222"/>
          <w:shd w:val="clear" w:color="auto" w:fill="FFFFFF"/>
        </w:rPr>
        <w:t>September,</w:t>
      </w:r>
      <w:proofErr w:type="gramEnd"/>
      <w:r w:rsidRPr="001A7EE0">
        <w:rPr>
          <w:color w:val="222222"/>
          <w:shd w:val="clear" w:color="auto" w:fill="FFFFFF"/>
        </w:rPr>
        <w:t xml:space="preserve"> 2017) “Technology and Stories: A way to</w:t>
      </w:r>
      <w:r w:rsidRPr="001A7EE0">
        <w:rPr>
          <w:color w:val="222222"/>
          <w:shd w:val="clear" w:color="auto" w:fill="FFFFFF"/>
        </w:rPr>
        <w:br/>
        <w:t xml:space="preserve">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>Mathematics for all” Colorado Council of Teachers of Mathematics.</w:t>
      </w:r>
      <w:r w:rsidRPr="001A7EE0">
        <w:rPr>
          <w:color w:val="222222"/>
          <w:shd w:val="clear" w:color="auto" w:fill="FFFFFF"/>
        </w:rPr>
        <w:br/>
        <w:t xml:space="preserve">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>Conference, Denver</w:t>
      </w:r>
      <w:r w:rsidRPr="001A7EE0">
        <w:rPr>
          <w:color w:val="222222"/>
          <w:shd w:val="clear" w:color="auto" w:fill="FFFFFF"/>
        </w:rPr>
        <w:t>.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D2247C" w:rsidRPr="00BA300E" w:rsidRDefault="001A7EE0" w:rsidP="00D2247C">
      <w:pPr>
        <w:pStyle w:val="NoSpacing"/>
      </w:pPr>
      <w:r>
        <w:t>2016, Malaysia</w:t>
      </w:r>
      <w:r>
        <w:tab/>
      </w:r>
      <w:r w:rsidR="00D2247C">
        <w:t xml:space="preserve"> </w:t>
      </w:r>
      <w:r w:rsidR="00D2247C">
        <w:tab/>
      </w:r>
      <w:r w:rsidRPr="001A7EE0">
        <w:rPr>
          <w:b/>
          <w:color w:val="222222"/>
          <w:shd w:val="clear" w:color="auto" w:fill="FFFFFF"/>
        </w:rPr>
        <w:t>DeBay, D. (</w:t>
      </w:r>
      <w:proofErr w:type="gramStart"/>
      <w:r w:rsidRPr="001A7EE0">
        <w:rPr>
          <w:color w:val="222222"/>
          <w:shd w:val="clear" w:color="auto" w:fill="FFFFFF"/>
        </w:rPr>
        <w:t>April,</w:t>
      </w:r>
      <w:proofErr w:type="gramEnd"/>
      <w:r w:rsidRPr="001A7EE0">
        <w:rPr>
          <w:color w:val="222222"/>
          <w:shd w:val="clear" w:color="auto" w:fill="FFFFFF"/>
        </w:rPr>
        <w:t xml:space="preserve"> 2016) "21st Century Urban Renewal: Mathematical </w:t>
      </w:r>
      <w:r w:rsidRPr="001A7EE0">
        <w:rPr>
          <w:color w:val="222222"/>
          <w:shd w:val="clear" w:color="auto" w:fill="FFFFFF"/>
        </w:rPr>
        <w:br/>
        <w:t xml:space="preserve">         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 xml:space="preserve">Understanding of Real-World Graphical Data Using Geospatial </w:t>
      </w:r>
      <w:r w:rsidRPr="001A7EE0">
        <w:rPr>
          <w:color w:val="222222"/>
          <w:shd w:val="clear" w:color="auto" w:fill="FFFFFF"/>
        </w:rPr>
        <w:br/>
        <w:t xml:space="preserve">         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 xml:space="preserve">Technologies." International Conference on Education and High Order </w:t>
      </w:r>
      <w:r w:rsidRPr="001A7EE0">
        <w:rPr>
          <w:color w:val="222222"/>
          <w:shd w:val="clear" w:color="auto" w:fill="FFFFFF"/>
        </w:rPr>
        <w:br/>
        <w:t xml:space="preserve">                                        </w:t>
      </w:r>
      <w:r>
        <w:rPr>
          <w:color w:val="222222"/>
          <w:shd w:val="clear" w:color="auto" w:fill="FFFFFF"/>
        </w:rPr>
        <w:t xml:space="preserve">   </w:t>
      </w:r>
      <w:r w:rsidRPr="001A7EE0">
        <w:rPr>
          <w:color w:val="222222"/>
          <w:shd w:val="clear" w:color="auto" w:fill="FFFFFF"/>
        </w:rPr>
        <w:t>Thinking Skills. Malaysia</w:t>
      </w:r>
    </w:p>
    <w:p w:rsidR="00D2247C" w:rsidRPr="00BA300E" w:rsidRDefault="00D2247C" w:rsidP="00D2247C">
      <w:pPr>
        <w:pStyle w:val="NoSpacing"/>
        <w:tabs>
          <w:tab w:val="left" w:pos="6041"/>
        </w:tabs>
      </w:pPr>
      <w:r>
        <w:tab/>
      </w:r>
    </w:p>
    <w:p w:rsidR="00D40C6E" w:rsidRPr="002C6C52" w:rsidRDefault="00D40C6E" w:rsidP="00D40C6E">
      <w:pPr>
        <w:ind w:left="720" w:hanging="720"/>
        <w:rPr>
          <w:noProof/>
          <w:sz w:val="24"/>
          <w:szCs w:val="24"/>
        </w:rPr>
      </w:pPr>
      <w:r>
        <w:t>2015</w:t>
      </w:r>
      <w:r w:rsidR="00D2247C" w:rsidRPr="00BA300E">
        <w:t xml:space="preserve">, </w:t>
      </w:r>
      <w:r>
        <w:t>Boston</w:t>
      </w:r>
      <w:r>
        <w:tab/>
      </w:r>
      <w:r w:rsidR="00D2247C">
        <w:tab/>
      </w:r>
      <w:bookmarkStart w:id="0" w:name="_ENREF_3"/>
      <w:r w:rsidRPr="00D40C6E">
        <w:rPr>
          <w:b/>
          <w:noProof/>
        </w:rPr>
        <w:t>DeBay, D.</w:t>
      </w:r>
      <w:r w:rsidRPr="00D40C6E">
        <w:rPr>
          <w:noProof/>
        </w:rPr>
        <w:t xml:space="preserve"> (April, 2015). </w:t>
      </w:r>
      <w:r w:rsidRPr="00D40C6E">
        <w:rPr>
          <w:i/>
          <w:noProof/>
        </w:rPr>
        <w:t xml:space="preserve">Exploring Students Use of GIS for meaningful, </w:t>
      </w:r>
      <w:bookmarkEnd w:id="0"/>
      <w:r w:rsidRPr="00D40C6E">
        <w:rPr>
          <w:i/>
          <w:noProof/>
        </w:rPr>
        <w:br/>
        <w:t xml:space="preserve">                          </w:t>
      </w:r>
      <w:r>
        <w:rPr>
          <w:i/>
          <w:noProof/>
        </w:rPr>
        <w:t xml:space="preserve">  </w:t>
      </w:r>
      <w:r w:rsidRPr="00D40C6E">
        <w:rPr>
          <w:i/>
          <w:noProof/>
        </w:rPr>
        <w:t>mathematical problem polving.</w:t>
      </w:r>
      <w:r w:rsidRPr="00D40C6E">
        <w:rPr>
          <w:noProof/>
        </w:rPr>
        <w:t xml:space="preserve"> Paper accepted. The National Councit of </w:t>
      </w:r>
      <w:r w:rsidRPr="00D40C6E">
        <w:rPr>
          <w:noProof/>
        </w:rPr>
        <w:br/>
      </w:r>
      <w:r w:rsidRPr="00D40C6E">
        <w:rPr>
          <w:noProof/>
        </w:rPr>
        <w:tab/>
      </w:r>
      <w:r w:rsidRPr="00D40C6E">
        <w:rPr>
          <w:noProof/>
        </w:rPr>
        <w:tab/>
      </w:r>
      <w:r w:rsidRPr="00D40C6E">
        <w:rPr>
          <w:noProof/>
        </w:rPr>
        <w:t>Teachers of Mathematics Annual Meeting (NCTM), Boston, MA.</w:t>
      </w:r>
    </w:p>
    <w:p w:rsidR="008806EE" w:rsidRDefault="008806EE" w:rsidP="009168FD">
      <w:pPr>
        <w:pStyle w:val="NoSpacing"/>
        <w:rPr>
          <w:b/>
        </w:rPr>
      </w:pPr>
    </w:p>
    <w:p w:rsidR="009168FD" w:rsidRPr="003C0A34" w:rsidRDefault="00007813" w:rsidP="009168FD">
      <w:pPr>
        <w:pStyle w:val="NoSpacing"/>
        <w:rPr>
          <w:b/>
        </w:rPr>
      </w:pPr>
      <w:r>
        <w:rPr>
          <w:b/>
        </w:rPr>
        <w:t>SEMINARS/</w:t>
      </w:r>
      <w:r w:rsidR="009168FD" w:rsidRPr="003C0A34">
        <w:rPr>
          <w:b/>
        </w:rPr>
        <w:t>WORKSHOPS PRESENTED</w:t>
      </w:r>
    </w:p>
    <w:p w:rsidR="009168FD" w:rsidRPr="00BA300E" w:rsidRDefault="009168FD" w:rsidP="009168FD">
      <w:pPr>
        <w:pStyle w:val="NoSpacing"/>
      </w:pPr>
    </w:p>
    <w:p w:rsidR="00D2247C" w:rsidRPr="00BA300E" w:rsidRDefault="00F40EA4" w:rsidP="00D2247C">
      <w:pPr>
        <w:pStyle w:val="NoSpacing"/>
      </w:pPr>
      <w:r>
        <w:t>2018</w:t>
      </w:r>
      <w:r w:rsidR="00220520" w:rsidRPr="00BA300E">
        <w:t xml:space="preserve">, </w:t>
      </w:r>
      <w:r>
        <w:t>CU Denver</w:t>
      </w:r>
      <w:r w:rsidR="00D2247C">
        <w:tab/>
      </w:r>
      <w:r>
        <w:t xml:space="preserve">DeBay D. </w:t>
      </w:r>
      <w:r w:rsidR="00D2247C" w:rsidRPr="00BA300E">
        <w:t xml:space="preserve"> (</w:t>
      </w:r>
      <w:r>
        <w:t>2018</w:t>
      </w:r>
      <w:r w:rsidR="00D2247C" w:rsidRPr="00BA300E">
        <w:t xml:space="preserve">). </w:t>
      </w:r>
      <w:r>
        <w:t>Wonder of Writing</w:t>
      </w:r>
      <w:r w:rsidR="00D2247C" w:rsidRPr="00BA300E">
        <w:t xml:space="preserve">. </w:t>
      </w:r>
      <w:proofErr w:type="spellStart"/>
      <w:r>
        <w:rPr>
          <w:i/>
        </w:rPr>
        <w:t>TinquStudio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Event.</w:t>
      </w:r>
      <w:r w:rsidR="00D2247C" w:rsidRPr="00BA300E">
        <w:rPr>
          <w:i/>
        </w:rPr>
        <w:t>.</w:t>
      </w:r>
      <w:proofErr w:type="gramEnd"/>
      <w:r w:rsidR="00D2247C" w:rsidRPr="00BA300E">
        <w:t xml:space="preserve"> </w:t>
      </w:r>
      <w:r w:rsidR="00D2247C">
        <w:tab/>
      </w:r>
      <w:r w:rsidR="00D2247C">
        <w:tab/>
      </w:r>
      <w:r w:rsidR="00D2247C">
        <w:tab/>
      </w:r>
      <w:r w:rsidR="00D2247C">
        <w:tab/>
      </w:r>
      <w:r w:rsidR="00D2247C">
        <w:tab/>
      </w:r>
    </w:p>
    <w:p w:rsidR="009168FD" w:rsidRDefault="009168FD" w:rsidP="009168FD">
      <w:pPr>
        <w:pStyle w:val="NoSpacing"/>
        <w:rPr>
          <w:highlight w:val="yellow"/>
        </w:rPr>
      </w:pPr>
    </w:p>
    <w:p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 w:rsidRPr="000230B4">
        <w:rPr>
          <w:rFonts w:cs="TimesNewRomanPSMT"/>
          <w:b/>
        </w:rPr>
        <w:t>PROFESSIONAL ORGANIZATIONS</w:t>
      </w:r>
    </w:p>
    <w:p w:rsidR="009168FD" w:rsidRPr="00BA300E" w:rsidRDefault="009B5F94" w:rsidP="009168FD">
      <w:pPr>
        <w:pStyle w:val="ListParagraph"/>
        <w:keepNext/>
        <w:numPr>
          <w:ilvl w:val="0"/>
          <w:numId w:val="1"/>
        </w:numPr>
        <w:spacing w:before="120"/>
      </w:pPr>
      <w:r>
        <w:t>AERA</w:t>
      </w:r>
      <w:r w:rsidR="009168FD" w:rsidRPr="00BA300E">
        <w:t xml:space="preserve">, </w:t>
      </w:r>
      <w:r>
        <w:t>2010-present</w:t>
      </w:r>
    </w:p>
    <w:p w:rsidR="009168FD" w:rsidRPr="00BA300E" w:rsidRDefault="009B5F94" w:rsidP="009168FD">
      <w:pPr>
        <w:pStyle w:val="ListParagraph"/>
        <w:numPr>
          <w:ilvl w:val="0"/>
          <w:numId w:val="1"/>
        </w:numPr>
      </w:pPr>
      <w:r>
        <w:t>NCTM</w:t>
      </w:r>
      <w:r w:rsidR="009168FD" w:rsidRPr="00BA300E">
        <w:t xml:space="preserve">, </w:t>
      </w:r>
      <w:r>
        <w:t>2009-present</w:t>
      </w:r>
    </w:p>
    <w:p w:rsidR="00DA63A3" w:rsidRPr="009B5F94" w:rsidRDefault="009B5F94" w:rsidP="002959CC">
      <w:pPr>
        <w:pStyle w:val="ListParagraph"/>
        <w:keepNext/>
        <w:numPr>
          <w:ilvl w:val="0"/>
          <w:numId w:val="1"/>
        </w:numPr>
      </w:pPr>
      <w:r>
        <w:t>CCTM, 2018-present</w:t>
      </w:r>
    </w:p>
    <w:p w:rsidR="00DA63A3" w:rsidRDefault="00DA63A3" w:rsidP="002959CC">
      <w:pPr>
        <w:pStyle w:val="NoSpacing"/>
        <w:rPr>
          <w:b/>
        </w:rPr>
      </w:pPr>
    </w:p>
    <w:p w:rsidR="002959CC" w:rsidRPr="003C0A34" w:rsidRDefault="002959CC" w:rsidP="002959CC">
      <w:pPr>
        <w:pStyle w:val="NoSpacing"/>
        <w:rPr>
          <w:b/>
        </w:rPr>
      </w:pPr>
      <w:r w:rsidRPr="003C0A34">
        <w:rPr>
          <w:b/>
        </w:rPr>
        <w:t>PUBLICATION</w:t>
      </w:r>
      <w:r w:rsidR="00152103">
        <w:rPr>
          <w:b/>
        </w:rPr>
        <w:t>S</w:t>
      </w:r>
      <w:r w:rsidR="009168FD">
        <w:rPr>
          <w:b/>
        </w:rPr>
        <w:t>/CREATIVE WORKS</w:t>
      </w:r>
      <w:r w:rsidRPr="003C0A34">
        <w:rPr>
          <w:b/>
        </w:rPr>
        <w:t xml:space="preserve"> IN PREPARATION</w:t>
      </w:r>
    </w:p>
    <w:p w:rsidR="002959CC" w:rsidRPr="00BA300E" w:rsidRDefault="002959CC" w:rsidP="002959CC">
      <w:pPr>
        <w:pStyle w:val="NoSpacing"/>
      </w:pPr>
    </w:p>
    <w:p w:rsidR="00F40EA4" w:rsidRPr="00F40EA4" w:rsidRDefault="00220520" w:rsidP="00F40EA4">
      <w:pPr>
        <w:pStyle w:val="NormalWeb"/>
        <w:shd w:val="clear" w:color="auto" w:fill="FFFFFF"/>
        <w:spacing w:before="0" w:beforeAutospacing="0" w:after="0" w:afterAutospacing="0" w:line="300" w:lineRule="atLeast"/>
        <w:ind w:left="450" w:hanging="450"/>
        <w:textAlignment w:val="baseline"/>
        <w:rPr>
          <w:rFonts w:ascii="Calibri" w:hAnsi="Calibri" w:cs="Calibri"/>
          <w:sz w:val="22"/>
          <w:szCs w:val="22"/>
        </w:rPr>
      </w:pPr>
      <w:r w:rsidRPr="00F40EA4">
        <w:rPr>
          <w:rFonts w:ascii="Calibri" w:hAnsi="Calibri" w:cs="Calibri"/>
          <w:sz w:val="22"/>
          <w:szCs w:val="22"/>
        </w:rPr>
        <w:t>In Press</w:t>
      </w:r>
      <w:r w:rsidR="00D2247C" w:rsidRPr="00F40EA4">
        <w:rPr>
          <w:rFonts w:ascii="Calibri" w:hAnsi="Calibri" w:cs="Calibri"/>
          <w:sz w:val="22"/>
          <w:szCs w:val="22"/>
        </w:rPr>
        <w:tab/>
      </w:r>
    </w:p>
    <w:p w:rsidR="00F40EA4" w:rsidRPr="00F40EA4" w:rsidRDefault="00F40EA4" w:rsidP="00F40EA4">
      <w:pPr>
        <w:pStyle w:val="NormalWeb"/>
        <w:shd w:val="clear" w:color="auto" w:fill="FFFFFF"/>
        <w:spacing w:before="0" w:beforeAutospacing="0" w:after="0" w:afterAutospacing="0" w:line="300" w:lineRule="atLeast"/>
        <w:ind w:left="450" w:hanging="450"/>
        <w:textAlignment w:val="baseline"/>
        <w:rPr>
          <w:sz w:val="22"/>
          <w:szCs w:val="22"/>
        </w:rPr>
      </w:pPr>
    </w:p>
    <w:p w:rsidR="00D2247C" w:rsidRPr="00F40EA4" w:rsidRDefault="00F40EA4" w:rsidP="00D2247C">
      <w:pPr>
        <w:pStyle w:val="NoSpacing"/>
        <w:tabs>
          <w:tab w:val="left" w:pos="1440"/>
        </w:tabs>
      </w:pPr>
      <w:r w:rsidRPr="00F40EA4">
        <w:rPr>
          <w:rStyle w:val="Strong"/>
          <w:color w:val="222222"/>
        </w:rPr>
        <w:t>DeBay, D., Terrell, K</w:t>
      </w:r>
      <w:r w:rsidRPr="00F40EA4">
        <w:rPr>
          <w:color w:val="222222"/>
        </w:rPr>
        <w:t xml:space="preserve"> (</w:t>
      </w:r>
      <w:r w:rsidRPr="00F40EA4">
        <w:t xml:space="preserve">Stories and Technology: Gateway to Mathematics for All. </w:t>
      </w:r>
      <w:r w:rsidRPr="00F40EA4">
        <w:rPr>
          <w:i/>
        </w:rPr>
        <w:t xml:space="preserve">Journal </w:t>
      </w:r>
      <w:proofErr w:type="spellStart"/>
      <w:r w:rsidRPr="00F40EA4">
        <w:rPr>
          <w:i/>
        </w:rPr>
        <w:t>Digitial</w:t>
      </w:r>
      <w:proofErr w:type="spellEnd"/>
      <w:r w:rsidRPr="00F40EA4">
        <w:rPr>
          <w:i/>
        </w:rPr>
        <w:t xml:space="preserve"> Learning in Teaching.</w:t>
      </w:r>
    </w:p>
    <w:p w:rsidR="006C0E0B" w:rsidRPr="00F40EA4" w:rsidRDefault="006C0E0B" w:rsidP="00D2247C">
      <w:pPr>
        <w:pStyle w:val="NoSpacing"/>
        <w:tabs>
          <w:tab w:val="left" w:pos="1440"/>
        </w:tabs>
      </w:pPr>
    </w:p>
    <w:p w:rsidR="00F40EA4" w:rsidRPr="00F40EA4" w:rsidRDefault="00F40EA4" w:rsidP="00F40EA4">
      <w:pPr>
        <w:pStyle w:val="NoSpacing"/>
      </w:pPr>
      <w:r w:rsidRPr="00F40EA4">
        <w:t>Under Review</w:t>
      </w:r>
      <w:r w:rsidRPr="00F40EA4">
        <w:tab/>
      </w:r>
    </w:p>
    <w:p w:rsidR="00F40EA4" w:rsidRPr="00F40EA4" w:rsidRDefault="00F40EA4" w:rsidP="00F40EA4">
      <w:pPr>
        <w:pStyle w:val="NormalWeb"/>
        <w:shd w:val="clear" w:color="auto" w:fill="FFFFFF"/>
        <w:spacing w:before="0" w:beforeAutospacing="0" w:after="0" w:afterAutospacing="0" w:line="300" w:lineRule="atLeast"/>
        <w:ind w:left="450" w:hanging="450"/>
        <w:textAlignment w:val="baseline"/>
        <w:rPr>
          <w:color w:val="222222"/>
          <w:sz w:val="22"/>
          <w:szCs w:val="22"/>
        </w:rPr>
      </w:pPr>
    </w:p>
    <w:p w:rsidR="00F40EA4" w:rsidRPr="00F40EA4" w:rsidRDefault="00F40EA4" w:rsidP="00F40EA4">
      <w:pPr>
        <w:pStyle w:val="NormalWeb"/>
        <w:shd w:val="clear" w:color="auto" w:fill="FFFFFF"/>
        <w:spacing w:before="0" w:beforeAutospacing="0" w:after="0" w:afterAutospacing="0" w:line="300" w:lineRule="atLeast"/>
        <w:ind w:left="450" w:hanging="450"/>
        <w:textAlignment w:val="baseline"/>
        <w:rPr>
          <w:rStyle w:val="Strong"/>
          <w:rFonts w:ascii="Calibri" w:hAnsi="Calibri" w:cs="Calibri"/>
          <w:color w:val="222222"/>
          <w:sz w:val="22"/>
          <w:szCs w:val="22"/>
        </w:rPr>
      </w:pPr>
      <w:r w:rsidRPr="00F40EA4">
        <w:rPr>
          <w:rFonts w:ascii="Calibri" w:hAnsi="Calibri" w:cs="Calibri"/>
          <w:color w:val="222222"/>
          <w:sz w:val="22"/>
          <w:szCs w:val="22"/>
        </w:rPr>
        <w:t>DeBay, D.</w:t>
      </w:r>
      <w:r w:rsidRPr="00F40EA4">
        <w:rPr>
          <w:rStyle w:val="apple-converted-space"/>
          <w:rFonts w:ascii="Calibri" w:hAnsi="Calibri" w:cs="Calibri"/>
          <w:b/>
          <w:bCs/>
          <w:color w:val="222222"/>
          <w:sz w:val="22"/>
          <w:szCs w:val="22"/>
        </w:rPr>
        <w:t> </w:t>
      </w:r>
      <w:r w:rsidRPr="00F40EA4">
        <w:rPr>
          <w:rStyle w:val="Strong"/>
          <w:rFonts w:ascii="Calibri" w:hAnsi="Calibri" w:cs="Calibri"/>
          <w:color w:val="222222"/>
          <w:sz w:val="22"/>
          <w:szCs w:val="22"/>
        </w:rPr>
        <w:t>(Under Review).</w:t>
      </w:r>
      <w:r w:rsidRPr="00F40EA4">
        <w:rPr>
          <w:rStyle w:val="apple-converted-space"/>
          <w:rFonts w:ascii="Calibri" w:hAnsi="Calibri" w:cs="Calibri"/>
          <w:b/>
          <w:bCs/>
          <w:color w:val="222222"/>
          <w:sz w:val="22"/>
          <w:szCs w:val="22"/>
        </w:rPr>
        <w:t> </w:t>
      </w:r>
      <w:r w:rsidRPr="00F40EA4">
        <w:rPr>
          <w:rFonts w:ascii="Calibri" w:hAnsi="Calibri" w:cs="Calibri"/>
          <w:color w:val="222222"/>
          <w:sz w:val="22"/>
          <w:szCs w:val="22"/>
        </w:rPr>
        <w:t>21st Century urban renewal: Understanding graphical interpretations of data using geospatial technologies.</w:t>
      </w:r>
      <w:r w:rsidRPr="00F40EA4">
        <w:rPr>
          <w:rStyle w:val="apple-converted-space"/>
          <w:rFonts w:ascii="Calibri" w:hAnsi="Calibri" w:cs="Calibri"/>
          <w:b/>
          <w:bCs/>
          <w:color w:val="222222"/>
          <w:sz w:val="22"/>
          <w:szCs w:val="22"/>
        </w:rPr>
        <w:t> </w:t>
      </w:r>
      <w:r w:rsidRPr="00F40EA4">
        <w:rPr>
          <w:rFonts w:ascii="Calibri" w:hAnsi="Calibri" w:cs="Calibri"/>
          <w:color w:val="222222"/>
          <w:sz w:val="22"/>
          <w:szCs w:val="22"/>
        </w:rPr>
        <w:t>Canadian Journal for Science, Mathematics, and Technology Education</w:t>
      </w:r>
      <w:r w:rsidRPr="00F40EA4">
        <w:rPr>
          <w:rStyle w:val="Strong"/>
          <w:rFonts w:ascii="Calibri" w:hAnsi="Calibri" w:cs="Calibri"/>
          <w:color w:val="222222"/>
          <w:sz w:val="22"/>
          <w:szCs w:val="22"/>
        </w:rPr>
        <w:t>.</w:t>
      </w:r>
    </w:p>
    <w:p w:rsidR="00F40EA4" w:rsidRDefault="00F40EA4" w:rsidP="00F40EA4">
      <w:pPr>
        <w:pStyle w:val="NoSpacing"/>
      </w:pPr>
    </w:p>
    <w:p w:rsidR="006C0E0B" w:rsidRDefault="006C0E0B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Default="00A92BD6" w:rsidP="0078191F">
      <w:pPr>
        <w:pStyle w:val="NoSpacing"/>
        <w:rPr>
          <w:i/>
        </w:rPr>
      </w:pPr>
    </w:p>
    <w:p w:rsidR="00A92BD6" w:rsidRPr="0078191F" w:rsidRDefault="00A92BD6" w:rsidP="0078191F">
      <w:pPr>
        <w:pStyle w:val="NoSpacing"/>
        <w:rPr>
          <w:i/>
        </w:rPr>
      </w:pPr>
    </w:p>
    <w:p w:rsidR="00640FFB" w:rsidRPr="00BA300E" w:rsidRDefault="00640FFB" w:rsidP="00F97ED1">
      <w:pPr>
        <w:pStyle w:val="NoSpacing"/>
      </w:pPr>
    </w:p>
    <w:p w:rsidR="00AE1343" w:rsidRPr="000230B4" w:rsidRDefault="00DF3135" w:rsidP="00640FFB">
      <w:pPr>
        <w:pStyle w:val="NoSpacing"/>
        <w:rPr>
          <w:b/>
        </w:rPr>
      </w:pPr>
      <w:r w:rsidRPr="000230B4">
        <w:rPr>
          <w:b/>
        </w:rPr>
        <w:lastRenderedPageBreak/>
        <w:t>COURSES TAUGHT</w:t>
      </w:r>
      <w:r w:rsidR="00D40C6E">
        <w:rPr>
          <w:b/>
        </w:rPr>
        <w:t xml:space="preserve"> at CU DENVER</w:t>
      </w:r>
    </w:p>
    <w:p w:rsidR="00DF3135" w:rsidRPr="00BA300E" w:rsidRDefault="00DF3135" w:rsidP="00640FF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1594"/>
        <w:gridCol w:w="2318"/>
        <w:gridCol w:w="2472"/>
      </w:tblGrid>
      <w:tr w:rsidR="00DF3135" w:rsidRPr="000230B4" w:rsidTr="00116AE7">
        <w:tc>
          <w:tcPr>
            <w:tcW w:w="2976" w:type="dxa"/>
          </w:tcPr>
          <w:p w:rsidR="00DF3135" w:rsidRPr="000230B4" w:rsidRDefault="00DF3135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Course</w:t>
            </w:r>
            <w:r w:rsidR="002C4808">
              <w:rPr>
                <w:b/>
                <w:u w:val="single"/>
              </w:rPr>
              <w:t xml:space="preserve"> and Number</w:t>
            </w:r>
          </w:p>
        </w:tc>
        <w:tc>
          <w:tcPr>
            <w:tcW w:w="1594" w:type="dxa"/>
          </w:tcPr>
          <w:p w:rsidR="00DF3135" w:rsidRPr="000230B4" w:rsidRDefault="00DF3135" w:rsidP="005660CF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Level</w:t>
            </w:r>
            <w:r w:rsidR="005660CF">
              <w:rPr>
                <w:b/>
                <w:u w:val="single"/>
              </w:rPr>
              <w:t xml:space="preserve"> </w:t>
            </w:r>
          </w:p>
        </w:tc>
        <w:tc>
          <w:tcPr>
            <w:tcW w:w="2318" w:type="dxa"/>
          </w:tcPr>
          <w:p w:rsidR="00DF3135" w:rsidRPr="000230B4" w:rsidRDefault="00DF3135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Department</w:t>
            </w:r>
          </w:p>
        </w:tc>
        <w:tc>
          <w:tcPr>
            <w:tcW w:w="2472" w:type="dxa"/>
          </w:tcPr>
          <w:p w:rsidR="00DF3135" w:rsidRPr="000230B4" w:rsidRDefault="00DF3135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Institution</w:t>
            </w:r>
          </w:p>
        </w:tc>
      </w:tr>
      <w:tr w:rsidR="00DF3135" w:rsidRPr="000230B4" w:rsidTr="00116AE7">
        <w:tc>
          <w:tcPr>
            <w:tcW w:w="2976" w:type="dxa"/>
          </w:tcPr>
          <w:p w:rsidR="00DF3135" w:rsidRPr="00BA300E" w:rsidRDefault="00116AE7" w:rsidP="007047F0">
            <w:pPr>
              <w:pStyle w:val="NoSpacing"/>
            </w:pPr>
            <w:r>
              <w:t>STEM Capstone</w:t>
            </w:r>
            <w:r w:rsidR="007047F0">
              <w:t xml:space="preserve">, </w:t>
            </w:r>
            <w:r>
              <w:t>STME 4/5051</w:t>
            </w:r>
          </w:p>
        </w:tc>
        <w:tc>
          <w:tcPr>
            <w:tcW w:w="1594" w:type="dxa"/>
          </w:tcPr>
          <w:p w:rsidR="00DF3135" w:rsidRPr="00BA300E" w:rsidRDefault="0038576B" w:rsidP="00116AE7">
            <w:pPr>
              <w:pStyle w:val="NoSpacing"/>
            </w:pPr>
            <w:r w:rsidRPr="00BA300E">
              <w:t>Graduate</w:t>
            </w:r>
          </w:p>
        </w:tc>
        <w:tc>
          <w:tcPr>
            <w:tcW w:w="2318" w:type="dxa"/>
          </w:tcPr>
          <w:p w:rsidR="00DF3135" w:rsidRPr="00BA300E" w:rsidRDefault="00116AE7" w:rsidP="00640FFB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DF3135" w:rsidRPr="00BA300E" w:rsidRDefault="00116AE7" w:rsidP="00640FFB">
            <w:pPr>
              <w:pStyle w:val="NoSpacing"/>
            </w:pPr>
            <w:r>
              <w:t>CU Denver</w:t>
            </w:r>
          </w:p>
        </w:tc>
      </w:tr>
      <w:tr w:rsidR="0038576B" w:rsidRPr="000230B4" w:rsidTr="00116AE7">
        <w:tc>
          <w:tcPr>
            <w:tcW w:w="2976" w:type="dxa"/>
          </w:tcPr>
          <w:p w:rsidR="0038576B" w:rsidRPr="00BA300E" w:rsidRDefault="00116AE7" w:rsidP="0038576B">
            <w:pPr>
              <w:pStyle w:val="NoSpacing"/>
            </w:pPr>
            <w:r>
              <w:t>Math for Elementary Teachers</w:t>
            </w:r>
            <w:r w:rsidR="007047F0">
              <w:t xml:space="preserve">, </w:t>
            </w:r>
            <w:r>
              <w:t>MATH 3040</w:t>
            </w:r>
          </w:p>
        </w:tc>
        <w:tc>
          <w:tcPr>
            <w:tcW w:w="1594" w:type="dxa"/>
          </w:tcPr>
          <w:p w:rsidR="0038576B" w:rsidRPr="00BA300E" w:rsidRDefault="0038576B" w:rsidP="0038576B">
            <w:pPr>
              <w:pStyle w:val="NoSpacing"/>
            </w:pPr>
            <w:r w:rsidRPr="00BA300E">
              <w:t>Graduate</w:t>
            </w:r>
            <w:r w:rsidR="00116AE7">
              <w:t xml:space="preserve"> &amp;</w:t>
            </w:r>
            <w:r w:rsidR="00C62726" w:rsidRPr="00BA300E">
              <w:t xml:space="preserve"> Undergraduate</w:t>
            </w:r>
          </w:p>
        </w:tc>
        <w:tc>
          <w:tcPr>
            <w:tcW w:w="2318" w:type="dxa"/>
          </w:tcPr>
          <w:p w:rsidR="0038576B" w:rsidRPr="00BA300E" w:rsidRDefault="00116AE7" w:rsidP="0038576B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38576B" w:rsidRPr="00BA300E" w:rsidRDefault="00116AE7" w:rsidP="0038576B">
            <w:pPr>
              <w:pStyle w:val="NoSpacing"/>
            </w:pPr>
            <w:r>
              <w:t xml:space="preserve">CU </w:t>
            </w:r>
            <w:proofErr w:type="spellStart"/>
            <w:r>
              <w:t>DEnver</w:t>
            </w:r>
            <w:proofErr w:type="spellEnd"/>
          </w:p>
        </w:tc>
      </w:tr>
      <w:tr w:rsidR="0038576B" w:rsidRPr="000230B4" w:rsidTr="00116AE7">
        <w:tc>
          <w:tcPr>
            <w:tcW w:w="2976" w:type="dxa"/>
          </w:tcPr>
          <w:p w:rsidR="0038576B" w:rsidRDefault="00116AE7" w:rsidP="0038576B">
            <w:pPr>
              <w:pStyle w:val="NoSpacing"/>
            </w:pPr>
            <w:r>
              <w:t>Elementary Math Teaching I,</w:t>
            </w:r>
          </w:p>
          <w:p w:rsidR="00116AE7" w:rsidRPr="00BA300E" w:rsidRDefault="00116AE7" w:rsidP="0038576B">
            <w:pPr>
              <w:pStyle w:val="NoSpacing"/>
            </w:pPr>
            <w:r>
              <w:t>MTED 4/5002</w:t>
            </w:r>
          </w:p>
        </w:tc>
        <w:tc>
          <w:tcPr>
            <w:tcW w:w="1594" w:type="dxa"/>
          </w:tcPr>
          <w:p w:rsidR="0038576B" w:rsidRPr="00BA300E" w:rsidRDefault="0038576B" w:rsidP="00640FFB">
            <w:pPr>
              <w:pStyle w:val="NoSpacing"/>
            </w:pPr>
            <w:r w:rsidRPr="00BA300E">
              <w:t>Graduate</w:t>
            </w:r>
            <w:r w:rsidR="00116AE7">
              <w:t>&amp;</w:t>
            </w:r>
            <w:r w:rsidR="00C62726" w:rsidRPr="00BA300E">
              <w:t xml:space="preserve"> Undergraduate</w:t>
            </w:r>
          </w:p>
        </w:tc>
        <w:tc>
          <w:tcPr>
            <w:tcW w:w="2318" w:type="dxa"/>
          </w:tcPr>
          <w:p w:rsidR="0038576B" w:rsidRPr="00BA300E" w:rsidRDefault="00116AE7" w:rsidP="00640FFB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38576B" w:rsidRPr="00BA300E" w:rsidRDefault="00116AE7" w:rsidP="00640FFB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Elementary Math Teaching I</w:t>
            </w:r>
            <w:r>
              <w:t>I</w:t>
            </w:r>
            <w:r>
              <w:t>,</w:t>
            </w:r>
          </w:p>
          <w:p w:rsidR="00116AE7" w:rsidRDefault="00116AE7" w:rsidP="00116AE7">
            <w:pPr>
              <w:pStyle w:val="NoSpacing"/>
            </w:pPr>
            <w:r>
              <w:t>MTED 4/500</w:t>
            </w:r>
            <w:r>
              <w:t>3</w:t>
            </w:r>
          </w:p>
        </w:tc>
        <w:tc>
          <w:tcPr>
            <w:tcW w:w="1594" w:type="dxa"/>
          </w:tcPr>
          <w:p w:rsidR="00116AE7" w:rsidRPr="00BA300E" w:rsidRDefault="00116AE7" w:rsidP="00116AE7">
            <w:pPr>
              <w:pStyle w:val="NoSpacing"/>
            </w:pPr>
            <w:r w:rsidRPr="00BA300E">
              <w:t>Graduate</w:t>
            </w:r>
            <w:r>
              <w:t>&amp;</w:t>
            </w:r>
            <w:r w:rsidRPr="00BA300E">
              <w:t xml:space="preserve"> Undergraduate</w:t>
            </w:r>
          </w:p>
        </w:tc>
        <w:tc>
          <w:tcPr>
            <w:tcW w:w="2318" w:type="dxa"/>
          </w:tcPr>
          <w:p w:rsidR="00116AE7" w:rsidRPr="00BA300E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Pr="00BA300E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Secondary Math Methods, MTED 4/5300</w:t>
            </w:r>
          </w:p>
        </w:tc>
        <w:tc>
          <w:tcPr>
            <w:tcW w:w="1594" w:type="dxa"/>
          </w:tcPr>
          <w:p w:rsidR="00116AE7" w:rsidRPr="00BA300E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Assessment &amp; Equity in Math Ed 4/5301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 xml:space="preserve">Geometric Reasoning, </w:t>
            </w:r>
            <w:r>
              <w:br/>
              <w:t>MTED 5623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Aspire Capstone, UEDU 5850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Critique of Math Education, 5/7050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Intro to Research, RSEM 5120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Boulder Journey School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  <w:r>
              <w:t>Planning to Learn, STME 4001</w:t>
            </w: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  <w:r>
              <w:t>Graduate</w:t>
            </w: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  <w:r>
              <w:t>SEHD</w:t>
            </w: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  <w:r>
              <w:t>CU Denver</w:t>
            </w:r>
          </w:p>
        </w:tc>
      </w:tr>
      <w:tr w:rsidR="00116AE7" w:rsidRPr="000230B4" w:rsidTr="00116AE7">
        <w:tc>
          <w:tcPr>
            <w:tcW w:w="2976" w:type="dxa"/>
          </w:tcPr>
          <w:p w:rsidR="00116AE7" w:rsidRDefault="00116AE7" w:rsidP="00116AE7">
            <w:pPr>
              <w:pStyle w:val="NoSpacing"/>
            </w:pPr>
          </w:p>
        </w:tc>
        <w:tc>
          <w:tcPr>
            <w:tcW w:w="1594" w:type="dxa"/>
          </w:tcPr>
          <w:p w:rsidR="00116AE7" w:rsidRDefault="00116AE7" w:rsidP="00116AE7">
            <w:pPr>
              <w:pStyle w:val="NoSpacing"/>
            </w:pPr>
          </w:p>
        </w:tc>
        <w:tc>
          <w:tcPr>
            <w:tcW w:w="2318" w:type="dxa"/>
          </w:tcPr>
          <w:p w:rsidR="00116AE7" w:rsidRDefault="00116AE7" w:rsidP="00116AE7">
            <w:pPr>
              <w:pStyle w:val="NoSpacing"/>
            </w:pPr>
          </w:p>
        </w:tc>
        <w:tc>
          <w:tcPr>
            <w:tcW w:w="2472" w:type="dxa"/>
          </w:tcPr>
          <w:p w:rsidR="00116AE7" w:rsidRDefault="00116AE7" w:rsidP="00116AE7">
            <w:pPr>
              <w:pStyle w:val="NoSpacing"/>
            </w:pPr>
          </w:p>
        </w:tc>
      </w:tr>
    </w:tbl>
    <w:p w:rsidR="0091067A" w:rsidRPr="00BA300E" w:rsidRDefault="0091067A" w:rsidP="0091067A">
      <w:pPr>
        <w:pStyle w:val="NoSpacing"/>
      </w:pPr>
    </w:p>
    <w:p w:rsidR="0038576B" w:rsidRPr="000230B4" w:rsidRDefault="0038576B" w:rsidP="00C97C7D">
      <w:pPr>
        <w:pStyle w:val="NoSpacing"/>
        <w:rPr>
          <w:b/>
        </w:rPr>
      </w:pPr>
      <w:r w:rsidRPr="000230B4">
        <w:rPr>
          <w:b/>
        </w:rPr>
        <w:t>SERVICE</w:t>
      </w:r>
    </w:p>
    <w:p w:rsidR="00230223" w:rsidRPr="00BA300E" w:rsidRDefault="00230223" w:rsidP="00230223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220520" w:rsidRDefault="00116AE7" w:rsidP="00AA670F">
      <w:pPr>
        <w:pStyle w:val="NoSpacing"/>
      </w:pPr>
      <w:r>
        <w:t>2018</w:t>
      </w:r>
      <w:r w:rsidR="00220520" w:rsidRPr="000230B4">
        <w:tab/>
      </w:r>
      <w:r w:rsidR="006C0E0B">
        <w:tab/>
      </w:r>
      <w:r>
        <w:rPr>
          <w:i/>
        </w:rPr>
        <w:t>Member</w:t>
      </w:r>
      <w:r w:rsidR="00220520" w:rsidRPr="00BA300E">
        <w:rPr>
          <w:i/>
        </w:rPr>
        <w:t xml:space="preserve">, </w:t>
      </w:r>
      <w:r>
        <w:t>Collaborative Council</w:t>
      </w:r>
      <w:r w:rsidR="00220520"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116AE7" w:rsidRDefault="00116AE7" w:rsidP="00AA670F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Teacher Ed Leadership Team (TELT)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116AE7" w:rsidRDefault="00116AE7" w:rsidP="00AA670F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Curriculum Committee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116AE7" w:rsidRDefault="00116AE7" w:rsidP="00AA670F">
      <w:pPr>
        <w:pStyle w:val="NoSpacing"/>
      </w:pPr>
      <w:r>
        <w:tab/>
      </w:r>
      <w:r>
        <w:tab/>
      </w:r>
      <w:r>
        <w:rPr>
          <w:i/>
        </w:rPr>
        <w:t>SEHD Liaison</w:t>
      </w:r>
      <w:r w:rsidRPr="00BA300E">
        <w:rPr>
          <w:i/>
        </w:rPr>
        <w:t xml:space="preserve">, </w:t>
      </w:r>
      <w:r w:rsidR="00E74178">
        <w:t xml:space="preserve">CU Denver Association for Lecturers and </w:t>
      </w:r>
      <w:proofErr w:type="spellStart"/>
      <w:r w:rsidR="00E74178">
        <w:t>Instructors</w:t>
      </w:r>
      <w:r w:rsidRPr="00BA300E">
        <w:rPr>
          <w:i/>
        </w:rPr>
        <w:t>,</w:t>
      </w:r>
      <w:r>
        <w:t>CU</w:t>
      </w:r>
      <w:proofErr w:type="spellEnd"/>
      <w:r>
        <w:t xml:space="preserve"> Denver</w:t>
      </w:r>
    </w:p>
    <w:p w:rsidR="00E74178" w:rsidRDefault="00E74178" w:rsidP="00AA670F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</w:t>
      </w:r>
      <w:proofErr w:type="spellStart"/>
      <w:r>
        <w:t>JeffCo</w:t>
      </w:r>
      <w:proofErr w:type="spellEnd"/>
      <w:r>
        <w:t xml:space="preserve"> Professional Development School Meetings, CU Denver</w:t>
      </w:r>
    </w:p>
    <w:p w:rsidR="00E74178" w:rsidRDefault="00E74178" w:rsidP="00AA670F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STEM Education Program, </w:t>
      </w:r>
      <w:r w:rsidRPr="00E74178">
        <w:rPr>
          <w:i/>
        </w:rPr>
        <w:t>SEHD</w:t>
      </w:r>
      <w:r>
        <w:t>, CU Denver</w:t>
      </w:r>
    </w:p>
    <w:p w:rsidR="00E74178" w:rsidRDefault="00E74178" w:rsidP="00E74178">
      <w:pPr>
        <w:pStyle w:val="NoSpacing"/>
        <w:ind w:left="720" w:firstLine="720"/>
      </w:pPr>
      <w:r>
        <w:rPr>
          <w:i/>
        </w:rPr>
        <w:t xml:space="preserve">Advisor, </w:t>
      </w:r>
      <w:r>
        <w:t xml:space="preserve"> </w:t>
      </w:r>
      <w:r>
        <w:t>CU Teach Club</w:t>
      </w:r>
      <w:r>
        <w:t xml:space="preserve">, </w:t>
      </w:r>
      <w:r w:rsidRPr="00E74178">
        <w:rPr>
          <w:i/>
        </w:rPr>
        <w:t>SEHD</w:t>
      </w:r>
      <w:r>
        <w:t>, CU Denver</w:t>
      </w:r>
    </w:p>
    <w:p w:rsidR="00E74178" w:rsidRDefault="00E74178" w:rsidP="00E74178">
      <w:pPr>
        <w:pStyle w:val="NoSpacing"/>
        <w:ind w:left="720" w:firstLine="720"/>
      </w:pPr>
      <w:r>
        <w:rPr>
          <w:i/>
        </w:rPr>
        <w:t>Reviewer</w:t>
      </w:r>
      <w:r>
        <w:t xml:space="preserve">, </w:t>
      </w:r>
      <w:r>
        <w:t>UROP Grants</w:t>
      </w:r>
      <w:r>
        <w:t>, CU Denver</w:t>
      </w:r>
    </w:p>
    <w:p w:rsidR="00E74178" w:rsidRDefault="00E74178" w:rsidP="00E74178">
      <w:pPr>
        <w:pStyle w:val="NoSpacing"/>
        <w:ind w:left="720" w:firstLine="720"/>
      </w:pPr>
    </w:p>
    <w:p w:rsidR="00A92BD6" w:rsidRDefault="00A92BD6" w:rsidP="00E74178">
      <w:pPr>
        <w:pStyle w:val="NoSpacing"/>
      </w:pPr>
    </w:p>
    <w:p w:rsidR="00A92BD6" w:rsidRDefault="00A92BD6" w:rsidP="00E74178">
      <w:pPr>
        <w:pStyle w:val="NoSpacing"/>
      </w:pPr>
    </w:p>
    <w:p w:rsidR="00A92BD6" w:rsidRDefault="00A92BD6" w:rsidP="00E74178">
      <w:pPr>
        <w:pStyle w:val="NoSpacing"/>
      </w:pPr>
    </w:p>
    <w:p w:rsidR="00A92BD6" w:rsidRDefault="00A92BD6" w:rsidP="00E74178">
      <w:pPr>
        <w:pStyle w:val="NoSpacing"/>
      </w:pPr>
    </w:p>
    <w:p w:rsidR="00E74178" w:rsidRDefault="00E74178" w:rsidP="00E74178">
      <w:pPr>
        <w:pStyle w:val="NoSpacing"/>
      </w:pPr>
      <w:bookmarkStart w:id="1" w:name="_GoBack"/>
      <w:bookmarkEnd w:id="1"/>
      <w:r>
        <w:lastRenderedPageBreak/>
        <w:t>2017</w:t>
      </w:r>
      <w:r w:rsidRPr="000230B4"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Collaborative Council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E74178" w:rsidRDefault="00E74178" w:rsidP="00E74178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Teacher Ed Leadership Team (TELT)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E74178" w:rsidRDefault="00E74178" w:rsidP="00E74178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Curriculum Committee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E74178" w:rsidRDefault="00E74178" w:rsidP="00E74178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</w:t>
      </w:r>
      <w:proofErr w:type="spellStart"/>
      <w:r>
        <w:t>JeffCo</w:t>
      </w:r>
      <w:proofErr w:type="spellEnd"/>
      <w:r>
        <w:t xml:space="preserve"> Professional Development School Meetings, CU Denver</w:t>
      </w:r>
    </w:p>
    <w:p w:rsidR="00E74178" w:rsidRDefault="00E74178" w:rsidP="00E74178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STEM Education Program, </w:t>
      </w:r>
      <w:r w:rsidRPr="00E74178">
        <w:rPr>
          <w:i/>
        </w:rPr>
        <w:t>SEHD</w:t>
      </w:r>
      <w:r>
        <w:t>, CU Denver</w:t>
      </w:r>
    </w:p>
    <w:p w:rsidR="00E74178" w:rsidRDefault="00E74178" w:rsidP="00E74178">
      <w:pPr>
        <w:pStyle w:val="NoSpacing"/>
        <w:ind w:left="720" w:firstLine="720"/>
      </w:pPr>
    </w:p>
    <w:p w:rsidR="00E74178" w:rsidRDefault="00E74178" w:rsidP="00E74178">
      <w:pPr>
        <w:pStyle w:val="NoSpacing"/>
        <w:ind w:left="720" w:firstLine="720"/>
      </w:pPr>
    </w:p>
    <w:p w:rsidR="00F40EA4" w:rsidRDefault="00F40EA4" w:rsidP="00F40EA4">
      <w:pPr>
        <w:pStyle w:val="NoSpacing"/>
      </w:pPr>
      <w:r>
        <w:t>2016</w:t>
      </w:r>
      <w:r w:rsidRPr="000230B4"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Collaborative Council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F40EA4" w:rsidRDefault="00F40EA4" w:rsidP="00F40EA4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Teacher Ed Leadership Team (TELT)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F40EA4" w:rsidRDefault="00F40EA4" w:rsidP="00F40EA4">
      <w:pPr>
        <w:pStyle w:val="NoSpacing"/>
      </w:pPr>
      <w:r>
        <w:tab/>
      </w:r>
      <w:r>
        <w:tab/>
      </w:r>
      <w:r>
        <w:rPr>
          <w:i/>
        </w:rPr>
        <w:t>Member</w:t>
      </w:r>
      <w:r w:rsidRPr="00BA300E">
        <w:rPr>
          <w:i/>
        </w:rPr>
        <w:t xml:space="preserve">, </w:t>
      </w:r>
      <w:r>
        <w:t>Curriculum Committee</w:t>
      </w:r>
      <w:r w:rsidRPr="00BA300E">
        <w:rPr>
          <w:i/>
        </w:rPr>
        <w:t xml:space="preserve">, </w:t>
      </w:r>
      <w:r>
        <w:rPr>
          <w:i/>
        </w:rPr>
        <w:t xml:space="preserve">SEHD, </w:t>
      </w:r>
      <w:r>
        <w:t>CU Denver</w:t>
      </w:r>
    </w:p>
    <w:p w:rsidR="00F40EA4" w:rsidRDefault="00F40EA4" w:rsidP="00F40EA4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</w:t>
      </w:r>
      <w:proofErr w:type="spellStart"/>
      <w:r>
        <w:t>JeffCo</w:t>
      </w:r>
      <w:proofErr w:type="spellEnd"/>
      <w:r>
        <w:t xml:space="preserve"> Professional Development School Meetings, CU Denver</w:t>
      </w:r>
    </w:p>
    <w:p w:rsidR="00F40EA4" w:rsidRDefault="00F40EA4" w:rsidP="00F40EA4">
      <w:pPr>
        <w:pStyle w:val="NoSpacing"/>
      </w:pPr>
      <w:r>
        <w:tab/>
      </w:r>
      <w:r>
        <w:tab/>
      </w:r>
      <w:r w:rsidRPr="00E74178">
        <w:rPr>
          <w:i/>
        </w:rPr>
        <w:t>STEM Mentor</w:t>
      </w:r>
      <w:r>
        <w:t xml:space="preserve">, STEM Education Program, </w:t>
      </w:r>
      <w:r w:rsidRPr="00E74178">
        <w:rPr>
          <w:i/>
        </w:rPr>
        <w:t>SEHD</w:t>
      </w:r>
      <w:r>
        <w:t>, CU Denver</w:t>
      </w:r>
    </w:p>
    <w:p w:rsidR="00E74178" w:rsidRDefault="00E74178" w:rsidP="00AA670F">
      <w:pPr>
        <w:pStyle w:val="NoSpacing"/>
      </w:pPr>
      <w:r>
        <w:tab/>
      </w:r>
      <w:r>
        <w:tab/>
      </w:r>
    </w:p>
    <w:p w:rsidR="005B6E7A" w:rsidRPr="00F40EA4" w:rsidRDefault="005B6E7A" w:rsidP="00F40EA4">
      <w:pPr>
        <w:pStyle w:val="NoSpacing"/>
        <w:rPr>
          <w:i/>
        </w:rPr>
      </w:pPr>
    </w:p>
    <w:p w:rsidR="0091067A" w:rsidRPr="00751ADB" w:rsidRDefault="005B6E7A" w:rsidP="0091067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0230B4">
        <w:rPr>
          <w:rFonts w:cs="TimesNewRomanPSMT"/>
          <w:b/>
        </w:rPr>
        <w:t xml:space="preserve">OTHER PROFESSIONAL ACTIVITIES </w:t>
      </w:r>
    </w:p>
    <w:p w:rsidR="0091067A" w:rsidRPr="000230B4" w:rsidRDefault="0091067A" w:rsidP="0091067A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220520" w:rsidRDefault="00F40EA4" w:rsidP="00C7410D">
      <w:pPr>
        <w:pStyle w:val="NoSpacing"/>
      </w:pPr>
      <w:r>
        <w:t>2017/2018</w:t>
      </w:r>
      <w:r w:rsidR="00220520" w:rsidRPr="000230B4">
        <w:tab/>
      </w:r>
      <w:r w:rsidR="006C0E0B">
        <w:tab/>
      </w:r>
      <w:r>
        <w:rPr>
          <w:i/>
        </w:rPr>
        <w:t>Member</w:t>
      </w:r>
      <w:r w:rsidR="00220520" w:rsidRPr="00BA300E">
        <w:rPr>
          <w:i/>
        </w:rPr>
        <w:t xml:space="preserve">, </w:t>
      </w:r>
      <w:r>
        <w:t>Review of CDE Math Standards</w:t>
      </w:r>
      <w:r w:rsidR="00220520">
        <w:t xml:space="preserve">, </w:t>
      </w:r>
      <w:r>
        <w:t>CDE</w:t>
      </w:r>
    </w:p>
    <w:p w:rsidR="006A006C" w:rsidRPr="00BA300E" w:rsidRDefault="006A006C" w:rsidP="00C7410D">
      <w:pPr>
        <w:pStyle w:val="NoSpacing"/>
      </w:pPr>
      <w:r>
        <w:t>2017</w:t>
      </w:r>
      <w:r>
        <w:tab/>
      </w:r>
      <w:r>
        <w:tab/>
      </w:r>
      <w:r>
        <w:tab/>
        <w:t>Reviewer, Missouri Math Standards, Missouri Department of Education</w:t>
      </w:r>
    </w:p>
    <w:p w:rsidR="00220520" w:rsidRPr="000230B4" w:rsidRDefault="006C0E0B" w:rsidP="00F40EA4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BE7319" w:rsidRDefault="00BE7319" w:rsidP="008E3C10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:rsidR="00D67450" w:rsidRDefault="00D67450" w:rsidP="00DB6555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D67450" w:rsidSect="00750BA5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CE" w:rsidRDefault="00C971CE" w:rsidP="00C97C7D">
      <w:pPr>
        <w:spacing w:after="0" w:line="240" w:lineRule="auto"/>
      </w:pPr>
      <w:r>
        <w:separator/>
      </w:r>
    </w:p>
  </w:endnote>
  <w:endnote w:type="continuationSeparator" w:id="0">
    <w:p w:rsidR="00C971CE" w:rsidRDefault="00C971CE" w:rsidP="00C9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CE" w:rsidRDefault="00C971CE" w:rsidP="00C97C7D">
      <w:pPr>
        <w:spacing w:after="0" w:line="240" w:lineRule="auto"/>
      </w:pPr>
      <w:r>
        <w:separator/>
      </w:r>
    </w:p>
  </w:footnote>
  <w:footnote w:type="continuationSeparator" w:id="0">
    <w:p w:rsidR="00C971CE" w:rsidRDefault="00C971CE" w:rsidP="00C9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79422"/>
      <w:docPartObj>
        <w:docPartGallery w:val="Page Numbers (Top of Page)"/>
        <w:docPartUnique/>
      </w:docPartObj>
    </w:sdtPr>
    <w:sdtEndPr/>
    <w:sdtContent>
      <w:p w:rsidR="00AA670F" w:rsidRDefault="00AA670F">
        <w:pPr>
          <w:pStyle w:val="Header"/>
          <w:jc w:val="right"/>
        </w:pPr>
        <w:r w:rsidRPr="00BA300E">
          <w:t xml:space="preserve">VITA </w:t>
        </w:r>
        <w:r w:rsidR="00C054E8">
          <w:t>D. DeBay</w:t>
        </w:r>
        <w:r w:rsidRPr="003C0A34">
          <w:t xml:space="preserve">     </w:t>
        </w:r>
        <w:r w:rsidRPr="003C0A34">
          <w:fldChar w:fldCharType="begin"/>
        </w:r>
        <w:r w:rsidRPr="003C0A34">
          <w:instrText xml:space="preserve"> PAGE   \* MERGEFORMAT </w:instrText>
        </w:r>
        <w:r w:rsidRPr="003C0A34">
          <w:fldChar w:fldCharType="separate"/>
        </w:r>
        <w:r w:rsidR="00BA4028">
          <w:rPr>
            <w:noProof/>
          </w:rPr>
          <w:t>5</w:t>
        </w:r>
        <w:r w:rsidRPr="003C0A3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2BC1"/>
    <w:multiLevelType w:val="hybridMultilevel"/>
    <w:tmpl w:val="FBA476C2"/>
    <w:lvl w:ilvl="0" w:tplc="4C50F0BC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7D"/>
    <w:rsid w:val="00007813"/>
    <w:rsid w:val="000230B4"/>
    <w:rsid w:val="00037BD4"/>
    <w:rsid w:val="00057DCA"/>
    <w:rsid w:val="00075294"/>
    <w:rsid w:val="000779B8"/>
    <w:rsid w:val="000E1D04"/>
    <w:rsid w:val="001027BB"/>
    <w:rsid w:val="00107C3A"/>
    <w:rsid w:val="00111CEB"/>
    <w:rsid w:val="00116AE7"/>
    <w:rsid w:val="0012658F"/>
    <w:rsid w:val="0013260F"/>
    <w:rsid w:val="00147C86"/>
    <w:rsid w:val="00152103"/>
    <w:rsid w:val="00165173"/>
    <w:rsid w:val="001A7EE0"/>
    <w:rsid w:val="001C0DE0"/>
    <w:rsid w:val="001C23CE"/>
    <w:rsid w:val="001D177B"/>
    <w:rsid w:val="001F0B3A"/>
    <w:rsid w:val="00215999"/>
    <w:rsid w:val="00220520"/>
    <w:rsid w:val="00222863"/>
    <w:rsid w:val="00230223"/>
    <w:rsid w:val="00261C3E"/>
    <w:rsid w:val="002959CC"/>
    <w:rsid w:val="002A2D28"/>
    <w:rsid w:val="002B4ACB"/>
    <w:rsid w:val="002C343D"/>
    <w:rsid w:val="002C4808"/>
    <w:rsid w:val="002D373E"/>
    <w:rsid w:val="002E35D7"/>
    <w:rsid w:val="003104D2"/>
    <w:rsid w:val="00314083"/>
    <w:rsid w:val="0032118F"/>
    <w:rsid w:val="003476E6"/>
    <w:rsid w:val="00347757"/>
    <w:rsid w:val="00361D18"/>
    <w:rsid w:val="00366E28"/>
    <w:rsid w:val="0038576B"/>
    <w:rsid w:val="00394241"/>
    <w:rsid w:val="00396373"/>
    <w:rsid w:val="003C0A34"/>
    <w:rsid w:val="003D69A1"/>
    <w:rsid w:val="00402280"/>
    <w:rsid w:val="004634F4"/>
    <w:rsid w:val="00474A8A"/>
    <w:rsid w:val="004751A6"/>
    <w:rsid w:val="004E3F20"/>
    <w:rsid w:val="004E7361"/>
    <w:rsid w:val="00510413"/>
    <w:rsid w:val="00523291"/>
    <w:rsid w:val="00526646"/>
    <w:rsid w:val="005437D6"/>
    <w:rsid w:val="005660CF"/>
    <w:rsid w:val="00566C8A"/>
    <w:rsid w:val="005B5398"/>
    <w:rsid w:val="005B6E7A"/>
    <w:rsid w:val="005D5B7D"/>
    <w:rsid w:val="005D6D41"/>
    <w:rsid w:val="005E1E71"/>
    <w:rsid w:val="005E5172"/>
    <w:rsid w:val="0061024F"/>
    <w:rsid w:val="00617870"/>
    <w:rsid w:val="00623D40"/>
    <w:rsid w:val="00631344"/>
    <w:rsid w:val="00640FFB"/>
    <w:rsid w:val="00680595"/>
    <w:rsid w:val="006A006C"/>
    <w:rsid w:val="006B4C89"/>
    <w:rsid w:val="006C0E0B"/>
    <w:rsid w:val="006C5A0A"/>
    <w:rsid w:val="006E2400"/>
    <w:rsid w:val="006E3416"/>
    <w:rsid w:val="007046DB"/>
    <w:rsid w:val="007047F0"/>
    <w:rsid w:val="00730CF0"/>
    <w:rsid w:val="007500F4"/>
    <w:rsid w:val="00750BA5"/>
    <w:rsid w:val="00750CA5"/>
    <w:rsid w:val="00751ADB"/>
    <w:rsid w:val="00754DF6"/>
    <w:rsid w:val="0078191F"/>
    <w:rsid w:val="007936FF"/>
    <w:rsid w:val="007D29F8"/>
    <w:rsid w:val="007D59A7"/>
    <w:rsid w:val="00816EBA"/>
    <w:rsid w:val="00827C50"/>
    <w:rsid w:val="00853A0F"/>
    <w:rsid w:val="008806EE"/>
    <w:rsid w:val="008937A5"/>
    <w:rsid w:val="008A621C"/>
    <w:rsid w:val="008A7BDD"/>
    <w:rsid w:val="008C050D"/>
    <w:rsid w:val="008E3C10"/>
    <w:rsid w:val="0091067A"/>
    <w:rsid w:val="00914679"/>
    <w:rsid w:val="009168FD"/>
    <w:rsid w:val="00920318"/>
    <w:rsid w:val="009278B9"/>
    <w:rsid w:val="00946EC7"/>
    <w:rsid w:val="00970C47"/>
    <w:rsid w:val="00995A82"/>
    <w:rsid w:val="00996B97"/>
    <w:rsid w:val="009A7156"/>
    <w:rsid w:val="009B5F94"/>
    <w:rsid w:val="009E5B01"/>
    <w:rsid w:val="009E5C1F"/>
    <w:rsid w:val="009E7470"/>
    <w:rsid w:val="00A32BAA"/>
    <w:rsid w:val="00A82A1F"/>
    <w:rsid w:val="00A854F0"/>
    <w:rsid w:val="00A92BD6"/>
    <w:rsid w:val="00AA10A0"/>
    <w:rsid w:val="00AA670F"/>
    <w:rsid w:val="00AE1343"/>
    <w:rsid w:val="00AF64D3"/>
    <w:rsid w:val="00B1237A"/>
    <w:rsid w:val="00B24CB8"/>
    <w:rsid w:val="00B44EB1"/>
    <w:rsid w:val="00B61025"/>
    <w:rsid w:val="00B76B23"/>
    <w:rsid w:val="00B83884"/>
    <w:rsid w:val="00BA239D"/>
    <w:rsid w:val="00BA300E"/>
    <w:rsid w:val="00BA4028"/>
    <w:rsid w:val="00BC0AE8"/>
    <w:rsid w:val="00BD644F"/>
    <w:rsid w:val="00BE0955"/>
    <w:rsid w:val="00BE2705"/>
    <w:rsid w:val="00BE7319"/>
    <w:rsid w:val="00BF5B56"/>
    <w:rsid w:val="00C054E8"/>
    <w:rsid w:val="00C317AB"/>
    <w:rsid w:val="00C360FB"/>
    <w:rsid w:val="00C62726"/>
    <w:rsid w:val="00C7322F"/>
    <w:rsid w:val="00C7410D"/>
    <w:rsid w:val="00C971CE"/>
    <w:rsid w:val="00C97C7D"/>
    <w:rsid w:val="00CB5ADF"/>
    <w:rsid w:val="00CD553C"/>
    <w:rsid w:val="00CE3021"/>
    <w:rsid w:val="00CF4088"/>
    <w:rsid w:val="00CF7719"/>
    <w:rsid w:val="00D014E0"/>
    <w:rsid w:val="00D2247C"/>
    <w:rsid w:val="00D24A0F"/>
    <w:rsid w:val="00D40C6E"/>
    <w:rsid w:val="00D42F01"/>
    <w:rsid w:val="00D67450"/>
    <w:rsid w:val="00D678F4"/>
    <w:rsid w:val="00D84C8E"/>
    <w:rsid w:val="00D90952"/>
    <w:rsid w:val="00DA0920"/>
    <w:rsid w:val="00DA63A3"/>
    <w:rsid w:val="00DB6555"/>
    <w:rsid w:val="00DB7F30"/>
    <w:rsid w:val="00DC7E7E"/>
    <w:rsid w:val="00DF3135"/>
    <w:rsid w:val="00E14381"/>
    <w:rsid w:val="00E302D2"/>
    <w:rsid w:val="00E6470B"/>
    <w:rsid w:val="00E74178"/>
    <w:rsid w:val="00E80E1B"/>
    <w:rsid w:val="00E83482"/>
    <w:rsid w:val="00EB725A"/>
    <w:rsid w:val="00EC53FB"/>
    <w:rsid w:val="00ED2E2B"/>
    <w:rsid w:val="00EF1E6F"/>
    <w:rsid w:val="00F4083D"/>
    <w:rsid w:val="00F40EA4"/>
    <w:rsid w:val="00F416F4"/>
    <w:rsid w:val="00F97ED1"/>
    <w:rsid w:val="00FA55F1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4225F"/>
  <w15:docId w15:val="{7587ED96-BAC5-EA49-836F-9459B28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51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7D"/>
  </w:style>
  <w:style w:type="paragraph" w:styleId="Footer">
    <w:name w:val="footer"/>
    <w:basedOn w:val="Normal"/>
    <w:link w:val="FooterChar"/>
    <w:uiPriority w:val="99"/>
    <w:unhideWhenUsed/>
    <w:rsid w:val="00C9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7D"/>
  </w:style>
  <w:style w:type="paragraph" w:styleId="NoSpacing">
    <w:name w:val="No Spacing"/>
    <w:uiPriority w:val="1"/>
    <w:qFormat/>
    <w:rsid w:val="00C97C7D"/>
    <w:pPr>
      <w:spacing w:after="0" w:line="240" w:lineRule="auto"/>
    </w:pPr>
  </w:style>
  <w:style w:type="table" w:styleId="TableGrid">
    <w:name w:val="Table Grid"/>
    <w:basedOn w:val="TableNormal"/>
    <w:uiPriority w:val="59"/>
    <w:rsid w:val="00C97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651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5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7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4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F40EA4"/>
    <w:rPr>
      <w:b/>
      <w:bCs/>
    </w:rPr>
  </w:style>
  <w:style w:type="character" w:customStyle="1" w:styleId="apple-converted-space">
    <w:name w:val="apple-converted-space"/>
    <w:basedOn w:val="DefaultParagraphFont"/>
    <w:rsid w:val="00F4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9E3927-AC62-694D-A695-3E8D99C0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L. Reeves</dc:creator>
  <cp:lastModifiedBy>Debay, Dennis</cp:lastModifiedBy>
  <cp:revision>3</cp:revision>
  <cp:lastPrinted>2014-08-04T15:41:00Z</cp:lastPrinted>
  <dcterms:created xsi:type="dcterms:W3CDTF">2019-02-14T22:52:00Z</dcterms:created>
  <dcterms:modified xsi:type="dcterms:W3CDTF">2019-02-14T22:57:00Z</dcterms:modified>
</cp:coreProperties>
</file>