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D65AEB" w:rsidP="6CAF1629" w:rsidRDefault="7F168195" w14:paraId="22183C3F" w14:textId="6FF7D41A">
      <w:pPr>
        <w:spacing w:beforeAutospacing="1" w:afterAutospacing="1" w:line="240" w:lineRule="auto"/>
      </w:pPr>
      <w:r>
        <w:rPr>
          <w:noProof/>
        </w:rPr>
        <w:drawing>
          <wp:inline distT="0" distB="0" distL="0" distR="0" wp14:anchorId="55DD38F3" wp14:editId="1E91EF31">
            <wp:extent cx="5943600" cy="828675"/>
            <wp:effectExtent l="0" t="0" r="0" b="0"/>
            <wp:docPr id="1045857092" name="Picture 1045857092">
              <a:extLst xmlns:a="http://schemas.openxmlformats.org/drawingml/2006/main">
                <a:ext uri="{FF2B5EF4-FFF2-40B4-BE49-F238E27FC236}">
                  <a16:creationId xmlns:a16="http://schemas.microsoft.com/office/drawing/2014/main" id="{DA4A754D-FAEB-4B54-ACE7-3B688A30E6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EB" w:rsidP="6CAF1629" w:rsidRDefault="5A4C66A1" w14:paraId="4551EB8E" w14:textId="5EA828BC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 xml:space="preserve">Senate Meeting </w:t>
      </w:r>
    </w:p>
    <w:p w:rsidR="00D65AEB" w:rsidP="6CAF1629" w:rsidRDefault="5A4C66A1" w14:paraId="1203C7B7" w14:textId="61495E1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2FDE659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Friday, </w:t>
      </w:r>
      <w:r w:rsidRPr="52FDE659" w:rsidR="7AC5E616">
        <w:rPr>
          <w:rFonts w:ascii="Times New Roman" w:hAnsi="Times New Roman" w:eastAsia="Times New Roman" w:cs="Times New Roman"/>
          <w:color w:val="000000" w:themeColor="text1" w:themeTint="FF" w:themeShade="FF"/>
        </w:rPr>
        <w:t>February 7</w:t>
      </w:r>
      <w:r w:rsidRPr="52FDE659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00D65AEB" w:rsidP="6CAF1629" w:rsidRDefault="5A4C66A1" w14:paraId="11B830B9" w14:textId="7C6D4D78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1:00 PM</w:t>
      </w:r>
    </w:p>
    <w:p w:rsidR="00D65AEB" w:rsidP="6CAF1629" w:rsidRDefault="5A4C66A1" w14:paraId="64F37531" w14:textId="41A41F65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>Call to Order:</w:t>
      </w:r>
    </w:p>
    <w:p w:rsidR="00D65AEB" w:rsidP="6CAF1629" w:rsidRDefault="5A4C66A1" w14:paraId="16FB9C79" w14:textId="7ACB35A8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Roll Call: </w:t>
      </w:r>
    </w:p>
    <w:p w:rsidR="00D65AEB" w:rsidP="6CAF1629" w:rsidRDefault="5A4C66A1" w14:paraId="648A8708" w14:textId="1F7DC088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Adoption of the Agenda:  </w:t>
      </w:r>
    </w:p>
    <w:p w:rsidR="00D65AEB" w:rsidP="52FDE659" w:rsidRDefault="5A4C66A1" w14:paraId="4C80793C" w14:textId="200F7007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2FDE65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Approval of Minutes from </w:t>
      </w:r>
      <w:r w:rsidRPr="52FDE659" w:rsidR="63834AF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January </w:t>
      </w:r>
      <w:r w:rsidRPr="52FDE659" w:rsidR="3152EF8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31</w:t>
      </w:r>
      <w:r w:rsidRPr="52FDE65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:</w:t>
      </w:r>
    </w:p>
    <w:p w:rsidR="00D65AEB" w:rsidP="6CAF1629" w:rsidRDefault="5A4C66A1" w14:paraId="30391193" w14:textId="52A90FFC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>Public Comment:</w:t>
      </w:r>
    </w:p>
    <w:p w:rsidR="00D65AEB" w:rsidP="6CAF1629" w:rsidRDefault="5A4C66A1" w14:paraId="3ADFFBF6" w14:textId="07CB18E7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>Reports:</w:t>
      </w:r>
    </w:p>
    <w:p w:rsidR="00D65AEB" w:rsidP="6CAF1629" w:rsidRDefault="5A4C66A1" w14:paraId="35430670" w14:textId="4B1644E6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President</w:t>
      </w:r>
    </w:p>
    <w:p w:rsidR="00D65AEB" w:rsidP="6CAF1629" w:rsidRDefault="5A4C66A1" w14:paraId="3F800775" w14:textId="048822BE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Civic Engagement</w:t>
      </w:r>
    </w:p>
    <w:p w:rsidR="00D65AEB" w:rsidP="6CAF1629" w:rsidRDefault="5A4C66A1" w14:paraId="431775FB" w14:textId="40BFC550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College Council</w:t>
      </w:r>
    </w:p>
    <w:p w:rsidR="00D65AEB" w:rsidP="6CAF1629" w:rsidRDefault="5A4C66A1" w14:paraId="473FF168" w14:textId="3E090387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Finance &amp; Funding</w:t>
      </w:r>
    </w:p>
    <w:p w:rsidR="00D65AEB" w:rsidP="6CAF1629" w:rsidRDefault="5A4C66A1" w14:paraId="0E13C800" w14:textId="02AC6814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Judicial</w:t>
      </w:r>
    </w:p>
    <w:p w:rsidR="00D65AEB" w:rsidP="6CAF1629" w:rsidRDefault="5A4C66A1" w14:paraId="0CA9DC70" w14:textId="6131D8A0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Public Relations</w:t>
      </w:r>
    </w:p>
    <w:p w:rsidR="00D65AEB" w:rsidP="6CAF1629" w:rsidRDefault="5A4C66A1" w14:paraId="76AD337A" w14:textId="55233ED1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SACAB</w:t>
      </w:r>
    </w:p>
    <w:p w:rsidR="00D65AEB" w:rsidP="6CAF1629" w:rsidRDefault="5A4C66A1" w14:paraId="6265A2BF" w14:textId="2DBCC89A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SSRC</w:t>
      </w:r>
    </w:p>
    <w:p w:rsidR="00D65AEB" w:rsidP="6CAF1629" w:rsidRDefault="5A4C66A1" w14:paraId="76D6DCB6" w14:textId="37A2015A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Advisor</w:t>
      </w:r>
    </w:p>
    <w:p w:rsidR="00D65AEB" w:rsidP="6CAF1629" w:rsidRDefault="5A4C66A1" w14:paraId="14756DB8" w14:textId="737DCF50">
      <w:pPr>
        <w:pStyle w:val="ListParagraph"/>
        <w:numPr>
          <w:ilvl w:val="1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color w:val="000000" w:themeColor="text1"/>
        </w:rPr>
        <w:t>Ex Officio</w:t>
      </w:r>
    </w:p>
    <w:p w:rsidR="00D65AEB" w:rsidP="6CAF1629" w:rsidRDefault="5A4C66A1" w14:paraId="15972630" w14:textId="617A48BE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2FDE65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New Business</w:t>
      </w:r>
    </w:p>
    <w:p w:rsidR="3C5BA070" w:rsidP="52FDE659" w:rsidRDefault="3C5BA070" w14:paraId="06635CDF" w14:textId="5E5A670F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52FDE659" w:rsidR="3C5BA070">
        <w:rPr>
          <w:rFonts w:ascii="Times New Roman" w:hAnsi="Times New Roman" w:eastAsia="Times New Roman" w:cs="Times New Roman"/>
          <w:color w:val="000000" w:themeColor="text1" w:themeTint="FF" w:themeShade="FF"/>
        </w:rPr>
        <w:t>Chief of Staff Poll Completion</w:t>
      </w:r>
    </w:p>
    <w:p w:rsidR="3C5BA070" w:rsidP="52FDE659" w:rsidRDefault="3C5BA070" w14:paraId="2B4A9963" w14:textId="21C6F388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noProof w:val="0"/>
          <w:lang w:val="en-US"/>
        </w:rPr>
      </w:pPr>
      <w:r w:rsidRPr="52FDE659" w:rsidR="3C5BA070">
        <w:rPr>
          <w:rFonts w:ascii="Times New Roman" w:hAnsi="Times New Roman" w:eastAsia="Times New Roman" w:cs="Times New Roman"/>
          <w:color w:val="000000" w:themeColor="text1" w:themeTint="FF" w:themeShade="FF"/>
        </w:rPr>
        <w:t>Senate Bill 2024-25-</w:t>
      </w:r>
      <w:r w:rsidRPr="52FDE659" w:rsidR="0DECBE9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09 </w:t>
      </w:r>
      <w:r w:rsidRPr="52FDE659" w:rsidR="0DECBE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Constitutional Amendment to Lines 127/128</w:t>
      </w:r>
    </w:p>
    <w:p w:rsidR="0DECBE91" w:rsidP="52FDE659" w:rsidRDefault="0DECBE91" w14:paraId="7CA91FBD" w14:textId="277F8B35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noProof w:val="0"/>
          <w:lang w:val="en-US"/>
        </w:rPr>
      </w:pPr>
      <w:r w:rsidRPr="52FDE659" w:rsidR="0DECBE9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Senate Bill 2024-25-10 </w:t>
      </w:r>
      <w:r w:rsidRPr="52FDE659" w:rsidR="0DECBE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Constitutional Amendment to Line 131</w:t>
      </w:r>
    </w:p>
    <w:p w:rsidR="5D8080D8" w:rsidP="52FDE659" w:rsidRDefault="5D8080D8" w14:paraId="6C088405" w14:textId="5E4CAB94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noProof w:val="0"/>
          <w:lang w:val="en-US"/>
        </w:rPr>
      </w:pPr>
      <w:r w:rsidRPr="52FDE659" w:rsidR="5D8080D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Senate Bill 2024-25-11 </w:t>
      </w:r>
      <w:r w:rsidRPr="52FDE659" w:rsidR="5D8080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Constitutional Amendment to Line 146</w:t>
      </w:r>
    </w:p>
    <w:p w:rsidR="5D8080D8" w:rsidP="52FDE659" w:rsidRDefault="5D8080D8" w14:paraId="3979EB23" w14:textId="36F7311F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b w:val="0"/>
          <w:bCs w:val="0"/>
          <w:noProof w:val="0"/>
          <w:lang w:val="en-US"/>
        </w:rPr>
      </w:pPr>
      <w:r w:rsidRPr="52FDE659" w:rsidR="5D8080D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Senate Bill 2024-25-12 </w:t>
      </w:r>
      <w:r w:rsidRPr="52FDE659" w:rsidR="5D8080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Constitutional Amendment to Line 225</w:t>
      </w:r>
    </w:p>
    <w:p w:rsidR="5D8080D8" w:rsidP="52FDE659" w:rsidRDefault="5D8080D8" w14:paraId="02A40632" w14:textId="6A2DC73F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b w:val="0"/>
          <w:bCs w:val="0"/>
          <w:noProof w:val="0"/>
          <w:lang w:val="en-US"/>
        </w:rPr>
      </w:pPr>
      <w:r w:rsidRPr="52FDE659" w:rsidR="5D8080D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Senate Bill 2024-25-1</w:t>
      </w:r>
      <w:r w:rsidRPr="52FDE659" w:rsidR="3B4972F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3</w:t>
      </w:r>
      <w:r w:rsidRPr="52FDE659" w:rsidR="5D8080D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</w:t>
      </w:r>
      <w:r w:rsidRPr="52FDE659" w:rsidR="5D8080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Constitutional Amendment to Line 263</w:t>
      </w:r>
    </w:p>
    <w:p w:rsidR="5D8080D8" w:rsidP="52FDE659" w:rsidRDefault="5D8080D8" w14:paraId="23D9295B" w14:textId="2741458B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b w:val="0"/>
          <w:bCs w:val="0"/>
          <w:noProof w:val="0"/>
          <w:lang w:val="en-US"/>
        </w:rPr>
      </w:pPr>
      <w:r w:rsidRPr="52FDE659" w:rsidR="5D8080D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Senate Bill 2024-25-1</w:t>
      </w:r>
      <w:r w:rsidRPr="52FDE659" w:rsidR="67F1E8F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4</w:t>
      </w:r>
      <w:r w:rsidRPr="52FDE659" w:rsidR="5D8080D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</w:t>
      </w:r>
      <w:r w:rsidRPr="52FDE659" w:rsidR="5D8080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Constitutional Amendment to Line 294</w:t>
      </w:r>
    </w:p>
    <w:p w:rsidR="5D8080D8" w:rsidP="52FDE659" w:rsidRDefault="5D8080D8" w14:paraId="0FD57F91" w14:textId="3C15FA42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b w:val="0"/>
          <w:bCs w:val="0"/>
          <w:noProof w:val="0"/>
          <w:lang w:val="en-US"/>
        </w:rPr>
      </w:pPr>
      <w:r w:rsidRPr="52FDE659" w:rsidR="5D8080D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Senate Bill 2024-25-1</w:t>
      </w:r>
      <w:r w:rsidRPr="52FDE659" w:rsidR="08BBCCE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5</w:t>
      </w:r>
      <w:r w:rsidRPr="52FDE659" w:rsidR="5D8080D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</w:t>
      </w:r>
      <w:r w:rsidRPr="52FDE659" w:rsidR="5D8080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Constitutional Amendment to Line 367</w:t>
      </w:r>
    </w:p>
    <w:p w:rsidR="2A184CE3" w:rsidP="52FDE659" w:rsidRDefault="2A184CE3" w14:paraId="2B70EA5B" w14:textId="4318EF87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b w:val="0"/>
          <w:bCs w:val="0"/>
          <w:noProof w:val="0"/>
          <w:lang w:val="en-US"/>
        </w:rPr>
      </w:pPr>
      <w:r w:rsidRPr="52FDE659" w:rsidR="2A184C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Senate Bill 2024-25-16 </w:t>
      </w:r>
      <w:r w:rsidRPr="52FDE659" w:rsidR="2A184C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Allocation Request for the Center for Access and Campus Engagement (CACE) Tri-Institutional </w:t>
      </w:r>
      <w:r w:rsidRPr="52FDE659" w:rsidR="2A184C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UndocuPeers</w:t>
      </w:r>
      <w:r w:rsidRPr="52FDE659" w:rsidR="2A184C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Training</w:t>
      </w:r>
    </w:p>
    <w:p w:rsidR="2A184CE3" w:rsidP="52FDE659" w:rsidRDefault="2A184CE3" w14:paraId="6DC5D439" w14:textId="5298967E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b w:val="0"/>
          <w:bCs w:val="0"/>
          <w:noProof w:val="0"/>
          <w:lang w:val="en-US"/>
        </w:rPr>
      </w:pPr>
      <w:r w:rsidRPr="52FDE659" w:rsidR="2A184C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Senate Bill 2024-25-17</w:t>
      </w:r>
      <w:r w:rsidRPr="52FDE659" w:rsidR="4110BC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Bill to Establish the Know Your Rights Ad-Hoc Committee for Immigration and Civic Rights Education</w:t>
      </w:r>
    </w:p>
    <w:p w:rsidR="00D65AEB" w:rsidP="6CAF1629" w:rsidRDefault="5A4C66A1" w14:paraId="102CCE4A" w14:textId="11B06FA5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>General Business from the Floor:</w:t>
      </w:r>
    </w:p>
    <w:p w:rsidRPr="0048736A" w:rsidR="00D65AEB" w:rsidP="0048736A" w:rsidRDefault="5A4C66A1" w14:paraId="2C078E63" w14:textId="13E6F6AC">
      <w:pPr>
        <w:pStyle w:val="ListParagraph"/>
        <w:numPr>
          <w:ilvl w:val="0"/>
          <w:numId w:val="1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AF1629">
        <w:rPr>
          <w:rFonts w:ascii="Times New Roman" w:hAnsi="Times New Roman" w:eastAsia="Times New Roman" w:cs="Times New Roman"/>
          <w:b/>
          <w:bCs/>
          <w:color w:val="000000" w:themeColor="text1"/>
        </w:rPr>
        <w:t>Adjourn:</w:t>
      </w:r>
    </w:p>
    <w:sectPr w:rsidRPr="0048736A" w:rsidR="00D65AE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2D1BC"/>
    <w:multiLevelType w:val="hybridMultilevel"/>
    <w:tmpl w:val="FFFFFFFF"/>
    <w:lvl w:ilvl="0" w:tplc="9BBC1454">
      <w:start w:val="1"/>
      <w:numFmt w:val="upperRoman"/>
      <w:lvlText w:val="%1."/>
      <w:lvlJc w:val="right"/>
      <w:pPr>
        <w:ind w:left="720" w:hanging="360"/>
      </w:pPr>
    </w:lvl>
    <w:lvl w:ilvl="1" w:tplc="303843D8">
      <w:start w:val="1"/>
      <w:numFmt w:val="lowerLetter"/>
      <w:lvlText w:val="%2."/>
      <w:lvlJc w:val="left"/>
      <w:pPr>
        <w:ind w:left="1440" w:hanging="360"/>
      </w:pPr>
    </w:lvl>
    <w:lvl w:ilvl="2" w:tplc="3230DF24">
      <w:start w:val="1"/>
      <w:numFmt w:val="lowerRoman"/>
      <w:lvlText w:val="%3."/>
      <w:lvlJc w:val="right"/>
      <w:pPr>
        <w:ind w:left="2160" w:hanging="180"/>
      </w:pPr>
    </w:lvl>
    <w:lvl w:ilvl="3" w:tplc="18942922">
      <w:start w:val="1"/>
      <w:numFmt w:val="decimal"/>
      <w:lvlText w:val="%4."/>
      <w:lvlJc w:val="left"/>
      <w:pPr>
        <w:ind w:left="2880" w:hanging="360"/>
      </w:pPr>
    </w:lvl>
    <w:lvl w:ilvl="4" w:tplc="7832787A">
      <w:start w:val="1"/>
      <w:numFmt w:val="lowerLetter"/>
      <w:lvlText w:val="%5."/>
      <w:lvlJc w:val="left"/>
      <w:pPr>
        <w:ind w:left="3600" w:hanging="360"/>
      </w:pPr>
    </w:lvl>
    <w:lvl w:ilvl="5" w:tplc="8676C782">
      <w:start w:val="1"/>
      <w:numFmt w:val="lowerRoman"/>
      <w:lvlText w:val="%6."/>
      <w:lvlJc w:val="right"/>
      <w:pPr>
        <w:ind w:left="4320" w:hanging="180"/>
      </w:pPr>
    </w:lvl>
    <w:lvl w:ilvl="6" w:tplc="73C61128">
      <w:start w:val="1"/>
      <w:numFmt w:val="decimal"/>
      <w:lvlText w:val="%7."/>
      <w:lvlJc w:val="left"/>
      <w:pPr>
        <w:ind w:left="5040" w:hanging="360"/>
      </w:pPr>
    </w:lvl>
    <w:lvl w:ilvl="7" w:tplc="A6E8BA9A">
      <w:start w:val="1"/>
      <w:numFmt w:val="lowerLetter"/>
      <w:lvlText w:val="%8."/>
      <w:lvlJc w:val="left"/>
      <w:pPr>
        <w:ind w:left="5760" w:hanging="360"/>
      </w:pPr>
    </w:lvl>
    <w:lvl w:ilvl="8" w:tplc="16F636C0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CB4BB"/>
    <w:rsid w:val="00352BFE"/>
    <w:rsid w:val="0048736A"/>
    <w:rsid w:val="00D65AEB"/>
    <w:rsid w:val="06CC64E3"/>
    <w:rsid w:val="06DEAB3F"/>
    <w:rsid w:val="07BC8A19"/>
    <w:rsid w:val="0872DD0E"/>
    <w:rsid w:val="08BBCCEF"/>
    <w:rsid w:val="0CEDB362"/>
    <w:rsid w:val="0DECBE91"/>
    <w:rsid w:val="1D6A844F"/>
    <w:rsid w:val="1D83C2D6"/>
    <w:rsid w:val="1E10F3EA"/>
    <w:rsid w:val="1FB8C84C"/>
    <w:rsid w:val="201970A9"/>
    <w:rsid w:val="20D51BC2"/>
    <w:rsid w:val="25FA2280"/>
    <w:rsid w:val="283CE746"/>
    <w:rsid w:val="2A184CE3"/>
    <w:rsid w:val="2A2CB4BB"/>
    <w:rsid w:val="2D0D5356"/>
    <w:rsid w:val="2E2AFC72"/>
    <w:rsid w:val="30CD69C3"/>
    <w:rsid w:val="3152EF89"/>
    <w:rsid w:val="31E422F9"/>
    <w:rsid w:val="32274829"/>
    <w:rsid w:val="334B7E67"/>
    <w:rsid w:val="3454252E"/>
    <w:rsid w:val="34BBB09B"/>
    <w:rsid w:val="3B4972F1"/>
    <w:rsid w:val="3BD6F4EF"/>
    <w:rsid w:val="3C5BA070"/>
    <w:rsid w:val="3FC4B9EA"/>
    <w:rsid w:val="4110BC82"/>
    <w:rsid w:val="447B1558"/>
    <w:rsid w:val="4B9CADC6"/>
    <w:rsid w:val="4D896D81"/>
    <w:rsid w:val="511C951D"/>
    <w:rsid w:val="51EAE966"/>
    <w:rsid w:val="52FDE659"/>
    <w:rsid w:val="531BF5BE"/>
    <w:rsid w:val="5A4C66A1"/>
    <w:rsid w:val="5D4FC7E5"/>
    <w:rsid w:val="5D8080D8"/>
    <w:rsid w:val="5FC35E55"/>
    <w:rsid w:val="63834AFA"/>
    <w:rsid w:val="67F1E8F3"/>
    <w:rsid w:val="6963A51B"/>
    <w:rsid w:val="6CAF1629"/>
    <w:rsid w:val="7AC5E616"/>
    <w:rsid w:val="7F168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B4BB"/>
  <w15:chartTrackingRefBased/>
  <w15:docId w15:val="{99DBE52E-ACB2-4174-8D17-7C733C5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CAF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Mauro, Mitchell</dc:creator>
  <keywords/>
  <dc:description/>
  <lastModifiedBy>Mauro, Mitchell</lastModifiedBy>
  <revision>2</revision>
  <dcterms:created xsi:type="dcterms:W3CDTF">2025-01-29T16:53:00.0000000Z</dcterms:created>
  <dcterms:modified xsi:type="dcterms:W3CDTF">2025-02-05T18:41:29.7916924Z</dcterms:modified>
</coreProperties>
</file>