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23211" w14:textId="77777777" w:rsidR="00F0404B" w:rsidRDefault="00F0404B" w:rsidP="00F0404B">
      <w:pPr>
        <w:ind w:left="360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1829DA73">
        <w:rPr>
          <w:rFonts w:ascii="Calibri" w:eastAsia="Calibri" w:hAnsi="Calibri" w:cs="Calibri"/>
          <w:b/>
          <w:bCs/>
          <w:color w:val="335B8A"/>
          <w:sz w:val="32"/>
          <w:szCs w:val="32"/>
        </w:rPr>
        <w:t xml:space="preserve">Agenda </w:t>
      </w:r>
      <w:r>
        <w:rPr>
          <w:rFonts w:ascii="Calibri" w:eastAsia="Calibri" w:hAnsi="Calibri" w:cs="Calibri"/>
          <w:b/>
          <w:bCs/>
          <w:color w:val="335B8A"/>
          <w:sz w:val="32"/>
          <w:szCs w:val="32"/>
        </w:rPr>
        <w:t xml:space="preserve">and Minutes </w:t>
      </w:r>
      <w:r w:rsidRPr="1829DA73">
        <w:rPr>
          <w:rFonts w:ascii="Calibri" w:eastAsia="Calibri" w:hAnsi="Calibri" w:cs="Calibri"/>
          <w:b/>
          <w:bCs/>
          <w:color w:val="335B8A"/>
          <w:sz w:val="32"/>
          <w:szCs w:val="32"/>
        </w:rPr>
        <w:t>for Tuesday May 9</w:t>
      </w:r>
      <w:proofErr w:type="gramStart"/>
      <w:r w:rsidRPr="1829DA73">
        <w:rPr>
          <w:rFonts w:ascii="Calibri" w:eastAsia="Calibri" w:hAnsi="Calibri" w:cs="Calibri"/>
          <w:b/>
          <w:bCs/>
          <w:color w:val="335B8A"/>
          <w:sz w:val="32"/>
          <w:szCs w:val="32"/>
        </w:rPr>
        <w:t xml:space="preserve"> 2023</w:t>
      </w:r>
      <w:proofErr w:type="gramEnd"/>
      <w:r w:rsidRPr="1829DA73">
        <w:rPr>
          <w:rFonts w:ascii="Calibri" w:eastAsia="Calibri" w:hAnsi="Calibri" w:cs="Calibri"/>
          <w:b/>
          <w:bCs/>
          <w:color w:val="335B8A"/>
          <w:sz w:val="32"/>
          <w:szCs w:val="32"/>
        </w:rPr>
        <w:t xml:space="preserve"> (3:00-4:30pm via Zoom)</w:t>
      </w:r>
    </w:p>
    <w:p w14:paraId="5667AA63" w14:textId="77777777" w:rsidR="00F0404B" w:rsidRDefault="00F0404B" w:rsidP="00F0404B">
      <w:hyperlink r:id="rId5">
        <w:r w:rsidRPr="4D8B8E2F">
          <w:rPr>
            <w:rStyle w:val="Hyperlink"/>
            <w:rFonts w:ascii="Helvetica Neue" w:eastAsia="Helvetica Neue" w:hAnsi="Helvetica Neue" w:cs="Helvetica Neue"/>
            <w:sz w:val="21"/>
            <w:szCs w:val="21"/>
          </w:rPr>
          <w:t>https://ucdenver.zoom.us/j/94577776037</w:t>
        </w:r>
      </w:hyperlink>
    </w:p>
    <w:p w14:paraId="62008D9A" w14:textId="77777777" w:rsidR="00F0404B" w:rsidRDefault="00F0404B" w:rsidP="00F0404B">
      <w:pPr>
        <w:rPr>
          <w:rFonts w:ascii="Helvetica Neue" w:eastAsia="Helvetica Neue" w:hAnsi="Helvetica Neue" w:cs="Helvetica Neue"/>
          <w:sz w:val="21"/>
          <w:szCs w:val="21"/>
        </w:rPr>
      </w:pPr>
      <w:r w:rsidRPr="4D8B8E2F">
        <w:rPr>
          <w:rFonts w:ascii="Helvetica Neue" w:eastAsia="Helvetica Neue" w:hAnsi="Helvetica Neue" w:cs="Helvetica Neue"/>
          <w:sz w:val="21"/>
          <w:szCs w:val="21"/>
        </w:rPr>
        <w:t xml:space="preserve">Attending: </w:t>
      </w:r>
    </w:p>
    <w:p w14:paraId="4A452D87" w14:textId="77777777" w:rsidR="00F0404B" w:rsidRDefault="00F0404B" w:rsidP="00F0404B">
      <w:pPr>
        <w:rPr>
          <w:rFonts w:ascii="Helvetica Neue" w:eastAsia="Helvetica Neue" w:hAnsi="Helvetica Neue" w:cs="Helvetica Neue"/>
          <w:sz w:val="21"/>
          <w:szCs w:val="21"/>
        </w:rPr>
      </w:pPr>
      <w:r w:rsidRPr="758F946D">
        <w:rPr>
          <w:rFonts w:ascii="Helvetica Neue" w:eastAsia="Helvetica Neue" w:hAnsi="Helvetica Neue" w:cs="Helvetica Neue"/>
          <w:sz w:val="21"/>
          <w:szCs w:val="21"/>
        </w:rPr>
        <w:t>Agenda:</w:t>
      </w:r>
    </w:p>
    <w:p w14:paraId="5AF0730D" w14:textId="77777777" w:rsidR="00F0404B" w:rsidRDefault="00F0404B" w:rsidP="00F0404B">
      <w:pPr>
        <w:pStyle w:val="ListParagraph"/>
        <w:numPr>
          <w:ilvl w:val="0"/>
          <w:numId w:val="1"/>
        </w:numPr>
        <w:rPr>
          <w:rFonts w:ascii="Helvetica Neue" w:eastAsia="Helvetica Neue" w:hAnsi="Helvetica Neue" w:cs="Helvetica Neue"/>
          <w:sz w:val="21"/>
          <w:szCs w:val="21"/>
        </w:rPr>
      </w:pPr>
      <w:r w:rsidRPr="758F946D">
        <w:rPr>
          <w:rFonts w:ascii="Helvetica Neue" w:eastAsia="Helvetica Neue" w:hAnsi="Helvetica Neue" w:cs="Helvetica Neue"/>
          <w:sz w:val="21"/>
          <w:szCs w:val="21"/>
        </w:rPr>
        <w:t>Updates from Katie Linder (30 min)</w:t>
      </w:r>
    </w:p>
    <w:p w14:paraId="557A9FD9" w14:textId="77777777" w:rsidR="00F0404B" w:rsidRDefault="00F0404B" w:rsidP="00F0404B">
      <w:pPr>
        <w:pStyle w:val="ListParagraph"/>
        <w:numPr>
          <w:ilvl w:val="1"/>
          <w:numId w:val="1"/>
        </w:numPr>
        <w:rPr>
          <w:rFonts w:ascii="Helvetica Neue" w:eastAsia="Helvetica Neue" w:hAnsi="Helvetica Neue" w:cs="Helvetica Neue"/>
          <w:sz w:val="21"/>
          <w:szCs w:val="21"/>
        </w:rPr>
      </w:pPr>
      <w:r w:rsidRPr="758F946D">
        <w:rPr>
          <w:rFonts w:ascii="Helvetica Neue" w:eastAsia="Helvetica Neue" w:hAnsi="Helvetica Neue" w:cs="Helvetica Neue"/>
          <w:sz w:val="21"/>
          <w:szCs w:val="21"/>
        </w:rPr>
        <w:t>Classroom audit next steps (building off Corey’s presentation)</w:t>
      </w:r>
    </w:p>
    <w:p w14:paraId="5C5337C6" w14:textId="77777777" w:rsidR="00F0404B" w:rsidRDefault="00F0404B" w:rsidP="00F0404B">
      <w:pPr>
        <w:pStyle w:val="ListParagraph"/>
        <w:numPr>
          <w:ilvl w:val="2"/>
          <w:numId w:val="1"/>
        </w:numPr>
        <w:rPr>
          <w:rFonts w:ascii="Helvetica Neue" w:eastAsia="Helvetica Neue" w:hAnsi="Helvetica Neue" w:cs="Helvetica Neue"/>
          <w:sz w:val="21"/>
          <w:szCs w:val="21"/>
        </w:rPr>
      </w:pPr>
      <w:hyperlink r:id="rId6">
        <w:r w:rsidRPr="758F946D">
          <w:rPr>
            <w:rStyle w:val="Hyperlink"/>
            <w:rFonts w:ascii="Helvetica Neue" w:eastAsia="Helvetica Neue" w:hAnsi="Helvetica Neue" w:cs="Helvetica Neue"/>
            <w:sz w:val="21"/>
            <w:szCs w:val="21"/>
          </w:rPr>
          <w:t>Email updates from K. Linder are in the LETTS notebook here in Teams</w:t>
        </w:r>
      </w:hyperlink>
    </w:p>
    <w:p w14:paraId="7F8F8F00" w14:textId="77777777" w:rsidR="00F0404B" w:rsidRDefault="00F0404B" w:rsidP="00F0404B">
      <w:pPr>
        <w:pStyle w:val="ListParagraph"/>
        <w:numPr>
          <w:ilvl w:val="2"/>
          <w:numId w:val="1"/>
        </w:numPr>
        <w:rPr>
          <w:rFonts w:ascii="Helvetica Neue" w:eastAsia="Helvetica Neue" w:hAnsi="Helvetica Neue" w:cs="Helvetica Neue"/>
          <w:sz w:val="21"/>
          <w:szCs w:val="21"/>
        </w:rPr>
      </w:pPr>
      <w:r w:rsidRPr="758F946D">
        <w:rPr>
          <w:rFonts w:ascii="Helvetica Neue" w:eastAsia="Helvetica Neue" w:hAnsi="Helvetica Neue" w:cs="Helvetica Neue"/>
          <w:sz w:val="21"/>
          <w:szCs w:val="21"/>
        </w:rPr>
        <w:t>Questions about upgrade to “proprietary” departmental classrooms</w:t>
      </w:r>
    </w:p>
    <w:p w14:paraId="416DFEAB" w14:textId="77777777" w:rsidR="00F0404B" w:rsidRDefault="00F0404B" w:rsidP="00F0404B">
      <w:pPr>
        <w:pStyle w:val="ListParagraph"/>
        <w:numPr>
          <w:ilvl w:val="2"/>
          <w:numId w:val="1"/>
        </w:numPr>
        <w:rPr>
          <w:rFonts w:ascii="Helvetica Neue" w:eastAsia="Helvetica Neue" w:hAnsi="Helvetica Neue" w:cs="Helvetica Neue"/>
          <w:sz w:val="21"/>
          <w:szCs w:val="21"/>
        </w:rPr>
      </w:pPr>
      <w:r w:rsidRPr="758F946D">
        <w:rPr>
          <w:rFonts w:ascii="Helvetica Neue" w:eastAsia="Helvetica Neue" w:hAnsi="Helvetica Neue" w:cs="Helvetica Neue"/>
          <w:sz w:val="21"/>
          <w:szCs w:val="21"/>
        </w:rPr>
        <w:t>What do we know about usage statistics for all (even departmental) classrooms?</w:t>
      </w:r>
    </w:p>
    <w:p w14:paraId="33CFAFC7" w14:textId="77777777" w:rsidR="00F0404B" w:rsidRDefault="00F0404B" w:rsidP="00F0404B">
      <w:pPr>
        <w:pStyle w:val="ListParagraph"/>
        <w:numPr>
          <w:ilvl w:val="2"/>
          <w:numId w:val="1"/>
        </w:numPr>
        <w:rPr>
          <w:rFonts w:ascii="Helvetica Neue" w:eastAsia="Helvetica Neue" w:hAnsi="Helvetica Neue" w:cs="Helvetica Neue"/>
          <w:sz w:val="21"/>
          <w:szCs w:val="21"/>
        </w:rPr>
      </w:pPr>
      <w:r w:rsidRPr="758F946D">
        <w:rPr>
          <w:rFonts w:ascii="Helvetica Neue" w:eastAsia="Helvetica Neue" w:hAnsi="Helvetica Neue" w:cs="Helvetica Neue"/>
          <w:sz w:val="21"/>
          <w:szCs w:val="21"/>
        </w:rPr>
        <w:t xml:space="preserve">Can we see the budget for the classroom AV upgrades?  </w:t>
      </w:r>
    </w:p>
    <w:p w14:paraId="41972DF9" w14:textId="77777777" w:rsidR="00F0404B" w:rsidRDefault="00F0404B" w:rsidP="00F0404B">
      <w:pPr>
        <w:pStyle w:val="ListParagraph"/>
        <w:numPr>
          <w:ilvl w:val="1"/>
          <w:numId w:val="1"/>
        </w:numPr>
        <w:rPr>
          <w:rFonts w:ascii="Helvetica Neue" w:eastAsia="Helvetica Neue" w:hAnsi="Helvetica Neue" w:cs="Helvetica Neue"/>
          <w:sz w:val="21"/>
          <w:szCs w:val="21"/>
        </w:rPr>
      </w:pPr>
      <w:proofErr w:type="spellStart"/>
      <w:r w:rsidRPr="758F946D">
        <w:rPr>
          <w:rFonts w:ascii="Helvetica Neue" w:eastAsia="Helvetica Neue" w:hAnsi="Helvetica Neue" w:cs="Helvetica Neue"/>
          <w:sz w:val="21"/>
          <w:szCs w:val="21"/>
        </w:rPr>
        <w:t>Microcredentialing</w:t>
      </w:r>
      <w:proofErr w:type="spellEnd"/>
      <w:r w:rsidRPr="758F946D">
        <w:rPr>
          <w:rFonts w:ascii="Helvetica Neue" w:eastAsia="Helvetica Neue" w:hAnsi="Helvetica Neue" w:cs="Helvetica Neue"/>
          <w:sz w:val="21"/>
          <w:szCs w:val="21"/>
        </w:rPr>
        <w:t xml:space="preserve"> and Badging updates</w:t>
      </w:r>
    </w:p>
    <w:p w14:paraId="5FCB8AA3" w14:textId="77777777" w:rsidR="00F0404B" w:rsidRDefault="00F0404B" w:rsidP="00F0404B">
      <w:pPr>
        <w:pStyle w:val="ListParagraph"/>
        <w:numPr>
          <w:ilvl w:val="2"/>
          <w:numId w:val="1"/>
        </w:numPr>
        <w:rPr>
          <w:rFonts w:ascii="Helvetica Neue" w:eastAsia="Helvetica Neue" w:hAnsi="Helvetica Neue" w:cs="Helvetica Neue"/>
          <w:sz w:val="21"/>
          <w:szCs w:val="21"/>
        </w:rPr>
      </w:pPr>
      <w:r w:rsidRPr="758F946D">
        <w:rPr>
          <w:rFonts w:ascii="Helvetica Neue" w:eastAsia="Helvetica Neue" w:hAnsi="Helvetica Neue" w:cs="Helvetica Neue"/>
          <w:sz w:val="21"/>
          <w:szCs w:val="21"/>
        </w:rPr>
        <w:t xml:space="preserve">Final reports forthcoming from each group – draft reports have been shared with shared gov </w:t>
      </w:r>
      <w:proofErr w:type="gramStart"/>
      <w:r w:rsidRPr="758F946D">
        <w:rPr>
          <w:rFonts w:ascii="Helvetica Neue" w:eastAsia="Helvetica Neue" w:hAnsi="Helvetica Neue" w:cs="Helvetica Neue"/>
          <w:sz w:val="21"/>
          <w:szCs w:val="21"/>
        </w:rPr>
        <w:t>leadership</w:t>
      </w:r>
      <w:proofErr w:type="gramEnd"/>
    </w:p>
    <w:p w14:paraId="1E927F9C" w14:textId="77777777" w:rsidR="00F0404B" w:rsidRDefault="00F0404B" w:rsidP="00F0404B">
      <w:pPr>
        <w:pStyle w:val="ListParagraph"/>
        <w:numPr>
          <w:ilvl w:val="2"/>
          <w:numId w:val="1"/>
        </w:numPr>
        <w:rPr>
          <w:rFonts w:ascii="Helvetica Neue" w:eastAsia="Helvetica Neue" w:hAnsi="Helvetica Neue" w:cs="Helvetica Neue"/>
          <w:sz w:val="21"/>
          <w:szCs w:val="21"/>
        </w:rPr>
      </w:pPr>
      <w:r w:rsidRPr="758F946D">
        <w:rPr>
          <w:rFonts w:ascii="Helvetica Neue" w:eastAsia="Helvetica Neue" w:hAnsi="Helvetica Neue" w:cs="Helvetica Neue"/>
          <w:sz w:val="21"/>
          <w:szCs w:val="21"/>
        </w:rPr>
        <w:t xml:space="preserve">May be a need for steering committee group for these topics going forward. Someone from our group may/should </w:t>
      </w:r>
      <w:proofErr w:type="gramStart"/>
      <w:r w:rsidRPr="758F946D">
        <w:rPr>
          <w:rFonts w:ascii="Helvetica Neue" w:eastAsia="Helvetica Neue" w:hAnsi="Helvetica Neue" w:cs="Helvetica Neue"/>
          <w:sz w:val="21"/>
          <w:szCs w:val="21"/>
        </w:rPr>
        <w:t>represent</w:t>
      </w:r>
      <w:proofErr w:type="gramEnd"/>
    </w:p>
    <w:p w14:paraId="753648D4" w14:textId="77777777" w:rsidR="00F0404B" w:rsidRDefault="00F0404B" w:rsidP="00F0404B">
      <w:pPr>
        <w:pStyle w:val="ListParagraph"/>
        <w:numPr>
          <w:ilvl w:val="1"/>
          <w:numId w:val="1"/>
        </w:numPr>
        <w:rPr>
          <w:rFonts w:ascii="Helvetica Neue" w:eastAsia="Helvetica Neue" w:hAnsi="Helvetica Neue" w:cs="Helvetica Neue"/>
          <w:sz w:val="21"/>
          <w:szCs w:val="21"/>
        </w:rPr>
      </w:pPr>
      <w:r w:rsidRPr="1829DA73">
        <w:rPr>
          <w:rFonts w:ascii="Helvetica Neue" w:eastAsia="Helvetica Neue" w:hAnsi="Helvetica Neue" w:cs="Helvetica Neue"/>
          <w:sz w:val="21"/>
          <w:szCs w:val="21"/>
        </w:rPr>
        <w:t>Q&amp;A</w:t>
      </w:r>
    </w:p>
    <w:p w14:paraId="3E94DFF5" w14:textId="77777777" w:rsidR="00F0404B" w:rsidRDefault="00F0404B" w:rsidP="00F0404B">
      <w:pPr>
        <w:pStyle w:val="ListParagraph"/>
        <w:numPr>
          <w:ilvl w:val="0"/>
          <w:numId w:val="1"/>
        </w:numPr>
        <w:rPr>
          <w:rFonts w:ascii="Helvetica Neue" w:eastAsia="Helvetica Neue" w:hAnsi="Helvetica Neue" w:cs="Helvetica Neue"/>
          <w:sz w:val="21"/>
          <w:szCs w:val="21"/>
        </w:rPr>
      </w:pPr>
      <w:r w:rsidRPr="758F946D">
        <w:rPr>
          <w:rFonts w:ascii="Helvetica Neue" w:eastAsia="Helvetica Neue" w:hAnsi="Helvetica Neue" w:cs="Helvetica Neue"/>
          <w:sz w:val="21"/>
          <w:szCs w:val="21"/>
        </w:rPr>
        <w:t>Reports:</w:t>
      </w:r>
    </w:p>
    <w:p w14:paraId="7060860E" w14:textId="77777777" w:rsidR="00F0404B" w:rsidRDefault="00F0404B" w:rsidP="00F0404B">
      <w:pPr>
        <w:pStyle w:val="ListParagraph"/>
        <w:numPr>
          <w:ilvl w:val="1"/>
          <w:numId w:val="1"/>
        </w:numPr>
        <w:rPr>
          <w:rFonts w:ascii="Helvetica Neue" w:eastAsia="Helvetica Neue" w:hAnsi="Helvetica Neue" w:cs="Helvetica Neue"/>
          <w:sz w:val="21"/>
          <w:szCs w:val="21"/>
        </w:rPr>
      </w:pPr>
      <w:r w:rsidRPr="1829DA73">
        <w:rPr>
          <w:rFonts w:ascii="Helvetica Neue" w:eastAsia="Helvetica Neue" w:hAnsi="Helvetica Neue" w:cs="Helvetica Neue"/>
          <w:sz w:val="21"/>
          <w:szCs w:val="21"/>
        </w:rPr>
        <w:t>Crystal (TIPS)</w:t>
      </w:r>
    </w:p>
    <w:p w14:paraId="4203AEF0" w14:textId="77777777" w:rsidR="00F0404B" w:rsidRDefault="00F0404B" w:rsidP="00F0404B">
      <w:pPr>
        <w:pStyle w:val="ListParagraph"/>
        <w:numPr>
          <w:ilvl w:val="2"/>
          <w:numId w:val="1"/>
        </w:numPr>
        <w:rPr>
          <w:rFonts w:ascii="Helvetica Neue" w:eastAsia="Helvetica Neue" w:hAnsi="Helvetica Neue" w:cs="Helvetica Neue"/>
          <w:sz w:val="21"/>
          <w:szCs w:val="21"/>
        </w:rPr>
      </w:pPr>
      <w:r w:rsidRPr="1829DA73">
        <w:rPr>
          <w:rFonts w:ascii="Helvetica Neue" w:eastAsia="Helvetica Neue" w:hAnsi="Helvetica Neue" w:cs="Helvetica Neue"/>
          <w:sz w:val="21"/>
          <w:szCs w:val="21"/>
        </w:rPr>
        <w:t xml:space="preserve">Prepare for developing advice on </w:t>
      </w:r>
      <w:proofErr w:type="gramStart"/>
      <w:r w:rsidRPr="1829DA73">
        <w:rPr>
          <w:rFonts w:ascii="Helvetica Neue" w:eastAsia="Helvetica Neue" w:hAnsi="Helvetica Neue" w:cs="Helvetica Neue"/>
          <w:sz w:val="21"/>
          <w:szCs w:val="21"/>
        </w:rPr>
        <w:t>AI</w:t>
      </w:r>
      <w:proofErr w:type="gramEnd"/>
    </w:p>
    <w:p w14:paraId="225AFDBD" w14:textId="77777777" w:rsidR="00F0404B" w:rsidRDefault="00F0404B" w:rsidP="00F0404B">
      <w:pPr>
        <w:pStyle w:val="ListParagraph"/>
        <w:numPr>
          <w:ilvl w:val="1"/>
          <w:numId w:val="1"/>
        </w:numPr>
        <w:rPr>
          <w:rFonts w:ascii="Helvetica Neue" w:eastAsia="Helvetica Neue" w:hAnsi="Helvetica Neue" w:cs="Helvetica Neue"/>
          <w:sz w:val="21"/>
          <w:szCs w:val="21"/>
        </w:rPr>
      </w:pPr>
      <w:r w:rsidRPr="1829DA73">
        <w:rPr>
          <w:rFonts w:ascii="Helvetica Neue" w:eastAsia="Helvetica Neue" w:hAnsi="Helvetica Neue" w:cs="Helvetica Neue"/>
          <w:sz w:val="21"/>
          <w:szCs w:val="21"/>
        </w:rPr>
        <w:t>Corey (Classroom AV)</w:t>
      </w:r>
    </w:p>
    <w:p w14:paraId="17C4F941" w14:textId="77777777" w:rsidR="00F0404B" w:rsidRDefault="00F0404B" w:rsidP="00F0404B">
      <w:pPr>
        <w:pStyle w:val="ListParagraph"/>
        <w:numPr>
          <w:ilvl w:val="1"/>
          <w:numId w:val="1"/>
        </w:numPr>
        <w:rPr>
          <w:rFonts w:ascii="Helvetica Neue" w:eastAsia="Helvetica Neue" w:hAnsi="Helvetica Neue" w:cs="Helvetica Neue"/>
          <w:sz w:val="21"/>
          <w:szCs w:val="21"/>
        </w:rPr>
      </w:pPr>
      <w:r w:rsidRPr="1829DA73">
        <w:rPr>
          <w:rFonts w:ascii="Helvetica Neue" w:eastAsia="Helvetica Neue" w:hAnsi="Helvetica Neue" w:cs="Helvetica Neue"/>
          <w:sz w:val="21"/>
          <w:szCs w:val="21"/>
        </w:rPr>
        <w:t>Sheard (Networks)</w:t>
      </w:r>
    </w:p>
    <w:p w14:paraId="7A9AF1ED" w14:textId="77777777" w:rsidR="00F0404B" w:rsidRDefault="00F0404B" w:rsidP="00F0404B">
      <w:pPr>
        <w:pStyle w:val="ListParagraph"/>
        <w:numPr>
          <w:ilvl w:val="1"/>
          <w:numId w:val="1"/>
        </w:numPr>
        <w:rPr>
          <w:rFonts w:ascii="Helvetica Neue" w:eastAsia="Helvetica Neue" w:hAnsi="Helvetica Neue" w:cs="Helvetica Neue"/>
          <w:sz w:val="21"/>
          <w:szCs w:val="21"/>
        </w:rPr>
      </w:pPr>
      <w:r w:rsidRPr="758F946D">
        <w:rPr>
          <w:rFonts w:ascii="Helvetica Neue" w:eastAsia="Helvetica Neue" w:hAnsi="Helvetica Neue" w:cs="Helvetica Neue"/>
          <w:sz w:val="21"/>
          <w:szCs w:val="21"/>
        </w:rPr>
        <w:t xml:space="preserve">Nik (Academic Teach) </w:t>
      </w:r>
    </w:p>
    <w:p w14:paraId="253FFD99" w14:textId="77777777" w:rsidR="00F0404B" w:rsidRDefault="00F0404B" w:rsidP="00F0404B">
      <w:pPr>
        <w:pStyle w:val="ListParagraph"/>
        <w:numPr>
          <w:ilvl w:val="2"/>
          <w:numId w:val="1"/>
        </w:numPr>
        <w:rPr>
          <w:rFonts w:ascii="Helvetica Neue" w:eastAsia="Helvetica Neue" w:hAnsi="Helvetica Neue" w:cs="Helvetica Neue"/>
          <w:sz w:val="21"/>
          <w:szCs w:val="21"/>
        </w:rPr>
      </w:pPr>
      <w:proofErr w:type="spellStart"/>
      <w:r w:rsidRPr="758F946D">
        <w:rPr>
          <w:rFonts w:ascii="Helvetica Neue" w:eastAsia="Helvetica Neue" w:hAnsi="Helvetica Neue" w:cs="Helvetica Neue"/>
          <w:sz w:val="21"/>
          <w:szCs w:val="21"/>
        </w:rPr>
        <w:t>Proctorio</w:t>
      </w:r>
      <w:proofErr w:type="spellEnd"/>
      <w:r w:rsidRPr="758F946D">
        <w:rPr>
          <w:rFonts w:ascii="Helvetica Neue" w:eastAsia="Helvetica Neue" w:hAnsi="Helvetica Neue" w:cs="Helvetica Neue"/>
          <w:sz w:val="21"/>
          <w:szCs w:val="21"/>
        </w:rPr>
        <w:t>/</w:t>
      </w:r>
      <w:proofErr w:type="spellStart"/>
      <w:r w:rsidRPr="758F946D">
        <w:rPr>
          <w:rFonts w:ascii="Helvetica Neue" w:eastAsia="Helvetica Neue" w:hAnsi="Helvetica Neue" w:cs="Helvetica Neue"/>
          <w:sz w:val="21"/>
          <w:szCs w:val="21"/>
        </w:rPr>
        <w:t>Respondus</w:t>
      </w:r>
      <w:proofErr w:type="spellEnd"/>
      <w:r w:rsidRPr="758F946D">
        <w:rPr>
          <w:rFonts w:ascii="Helvetica Neue" w:eastAsia="Helvetica Neue" w:hAnsi="Helvetica Neue" w:cs="Helvetica Neue"/>
          <w:sz w:val="21"/>
          <w:szCs w:val="21"/>
        </w:rPr>
        <w:t xml:space="preserve"> Monitor</w:t>
      </w:r>
    </w:p>
    <w:p w14:paraId="22F08AA9" w14:textId="77777777" w:rsidR="00F0404B" w:rsidRDefault="00F0404B" w:rsidP="00F0404B">
      <w:pPr>
        <w:pStyle w:val="ListParagraph"/>
        <w:numPr>
          <w:ilvl w:val="0"/>
          <w:numId w:val="1"/>
        </w:numPr>
        <w:rPr>
          <w:rFonts w:ascii="Helvetica Neue" w:eastAsia="Helvetica Neue" w:hAnsi="Helvetica Neue" w:cs="Helvetica Neue"/>
          <w:sz w:val="21"/>
          <w:szCs w:val="21"/>
        </w:rPr>
      </w:pPr>
      <w:r w:rsidRPr="758F946D">
        <w:rPr>
          <w:rFonts w:ascii="Helvetica Neue" w:eastAsia="Helvetica Neue" w:hAnsi="Helvetica Neue" w:cs="Helvetica Neue"/>
          <w:sz w:val="21"/>
          <w:szCs w:val="21"/>
        </w:rPr>
        <w:t xml:space="preserve">Summer conversations </w:t>
      </w:r>
    </w:p>
    <w:p w14:paraId="01043217" w14:textId="77777777" w:rsidR="00F0404B" w:rsidRDefault="00F0404B" w:rsidP="00F0404B">
      <w:pPr>
        <w:pStyle w:val="ListParagraph"/>
        <w:numPr>
          <w:ilvl w:val="0"/>
          <w:numId w:val="1"/>
        </w:numPr>
        <w:rPr>
          <w:rFonts w:ascii="Helvetica Neue" w:eastAsia="Helvetica Neue" w:hAnsi="Helvetica Neue" w:cs="Helvetica Neue"/>
          <w:sz w:val="21"/>
          <w:szCs w:val="21"/>
        </w:rPr>
      </w:pPr>
      <w:r w:rsidRPr="758F946D">
        <w:rPr>
          <w:rFonts w:ascii="Helvetica Neue" w:eastAsia="Helvetica Neue" w:hAnsi="Helvetica Neue" w:cs="Helvetica Neue"/>
          <w:sz w:val="21"/>
          <w:szCs w:val="21"/>
        </w:rPr>
        <w:t>Parking lot:</w:t>
      </w:r>
    </w:p>
    <w:p w14:paraId="190254C7" w14:textId="77777777" w:rsidR="00F0404B" w:rsidRDefault="00F0404B" w:rsidP="00F0404B">
      <w:pPr>
        <w:pStyle w:val="ListParagraph"/>
        <w:numPr>
          <w:ilvl w:val="1"/>
          <w:numId w:val="1"/>
        </w:numPr>
        <w:rPr>
          <w:rFonts w:ascii="Helvetica Neue" w:eastAsia="Helvetica Neue" w:hAnsi="Helvetica Neue" w:cs="Helvetica Neue"/>
          <w:sz w:val="21"/>
          <w:szCs w:val="21"/>
        </w:rPr>
      </w:pPr>
      <w:r w:rsidRPr="758F946D">
        <w:rPr>
          <w:rFonts w:ascii="Helvetica Neue" w:eastAsia="Helvetica Neue" w:hAnsi="Helvetica Neue" w:cs="Helvetica Neue"/>
          <w:sz w:val="21"/>
          <w:szCs w:val="21"/>
        </w:rPr>
        <w:t xml:space="preserve">Advice for faculty who are using new </w:t>
      </w:r>
      <w:proofErr w:type="spellStart"/>
      <w:r w:rsidRPr="758F946D">
        <w:rPr>
          <w:rFonts w:ascii="Helvetica Neue" w:eastAsia="Helvetica Neue" w:hAnsi="Helvetica Neue" w:cs="Helvetica Neue"/>
          <w:sz w:val="21"/>
          <w:szCs w:val="21"/>
        </w:rPr>
        <w:t>Respondus</w:t>
      </w:r>
      <w:proofErr w:type="spellEnd"/>
      <w:r w:rsidRPr="758F946D">
        <w:rPr>
          <w:rFonts w:ascii="Helvetica Neue" w:eastAsia="Helvetica Neue" w:hAnsi="Helvetica Neue" w:cs="Helvetica Neue"/>
          <w:sz w:val="21"/>
          <w:szCs w:val="21"/>
        </w:rPr>
        <w:t xml:space="preserve"> </w:t>
      </w:r>
      <w:proofErr w:type="gramStart"/>
      <w:r w:rsidRPr="758F946D">
        <w:rPr>
          <w:rFonts w:ascii="Helvetica Neue" w:eastAsia="Helvetica Neue" w:hAnsi="Helvetica Neue" w:cs="Helvetica Neue"/>
          <w:sz w:val="21"/>
          <w:szCs w:val="21"/>
        </w:rPr>
        <w:t>tool</w:t>
      </w:r>
      <w:proofErr w:type="gramEnd"/>
    </w:p>
    <w:p w14:paraId="097B2785" w14:textId="77777777" w:rsidR="00F0404B" w:rsidRDefault="00F0404B" w:rsidP="00F0404B">
      <w:pPr>
        <w:pStyle w:val="ListParagraph"/>
        <w:numPr>
          <w:ilvl w:val="2"/>
          <w:numId w:val="1"/>
        </w:numPr>
        <w:rPr>
          <w:rFonts w:ascii="Helvetica Neue" w:eastAsia="Helvetica Neue" w:hAnsi="Helvetica Neue" w:cs="Helvetica Neue"/>
          <w:sz w:val="21"/>
          <w:szCs w:val="21"/>
        </w:rPr>
      </w:pPr>
      <w:r w:rsidRPr="758F946D">
        <w:rPr>
          <w:rFonts w:ascii="Helvetica Neue" w:eastAsia="Helvetica Neue" w:hAnsi="Helvetica Neue" w:cs="Helvetica Neue"/>
          <w:sz w:val="21"/>
          <w:szCs w:val="21"/>
        </w:rPr>
        <w:t xml:space="preserve">Work with TIPS to see who is using it, have they engaged in training, </w:t>
      </w:r>
      <w:proofErr w:type="spellStart"/>
      <w:proofErr w:type="gramStart"/>
      <w:r w:rsidRPr="758F946D">
        <w:rPr>
          <w:rFonts w:ascii="Helvetica Neue" w:eastAsia="Helvetica Neue" w:hAnsi="Helvetica Neue" w:cs="Helvetica Neue"/>
          <w:sz w:val="21"/>
          <w:szCs w:val="21"/>
        </w:rPr>
        <w:t>etc</w:t>
      </w:r>
      <w:proofErr w:type="spellEnd"/>
      <w:proofErr w:type="gramEnd"/>
    </w:p>
    <w:p w14:paraId="54A7D465" w14:textId="77777777" w:rsidR="00F0404B" w:rsidRDefault="00F0404B" w:rsidP="00F0404B">
      <w:pPr>
        <w:pStyle w:val="ListParagraph"/>
        <w:numPr>
          <w:ilvl w:val="1"/>
          <w:numId w:val="1"/>
        </w:numPr>
        <w:rPr>
          <w:rFonts w:ascii="Helvetica Neue" w:eastAsia="Helvetica Neue" w:hAnsi="Helvetica Neue" w:cs="Helvetica Neue"/>
          <w:sz w:val="21"/>
          <w:szCs w:val="21"/>
        </w:rPr>
      </w:pPr>
      <w:r w:rsidRPr="758F946D">
        <w:rPr>
          <w:rFonts w:ascii="Helvetica Neue" w:eastAsia="Helvetica Neue" w:hAnsi="Helvetica Neue" w:cs="Helvetica Neue"/>
          <w:sz w:val="21"/>
          <w:szCs w:val="21"/>
        </w:rPr>
        <w:t>AI in teaching...</w:t>
      </w:r>
    </w:p>
    <w:p w14:paraId="7EA5F7E6" w14:textId="2F7072F7" w:rsidR="00864273" w:rsidRDefault="00F0404B" w:rsidP="00F0404B">
      <w:pPr>
        <w:pStyle w:val="ListParagraph"/>
        <w:numPr>
          <w:ilvl w:val="2"/>
          <w:numId w:val="1"/>
        </w:numPr>
      </w:pPr>
      <w:r w:rsidRPr="00F0404B">
        <w:rPr>
          <w:rFonts w:ascii="Helvetica Neue" w:eastAsia="Helvetica Neue" w:hAnsi="Helvetica Neue" w:cs="Helvetica Neue"/>
          <w:sz w:val="21"/>
          <w:szCs w:val="21"/>
        </w:rPr>
        <w:t xml:space="preserve">Syllabi statements on AI in the class – maybe we </w:t>
      </w:r>
      <w:proofErr w:type="gramStart"/>
      <w:r w:rsidRPr="00F0404B">
        <w:rPr>
          <w:rFonts w:ascii="Helvetica Neue" w:eastAsia="Helvetica Neue" w:hAnsi="Helvetica Neue" w:cs="Helvetica Neue"/>
          <w:sz w:val="21"/>
          <w:szCs w:val="21"/>
        </w:rPr>
        <w:t>take a look</w:t>
      </w:r>
      <w:proofErr w:type="gramEnd"/>
      <w:r w:rsidRPr="00F0404B">
        <w:rPr>
          <w:rFonts w:ascii="Helvetica Neue" w:eastAsia="Helvetica Neue" w:hAnsi="Helvetica Neue" w:cs="Helvetica Neue"/>
          <w:sz w:val="21"/>
          <w:szCs w:val="21"/>
        </w:rPr>
        <w:t xml:space="preserve"> at these in the fall</w:t>
      </w:r>
    </w:p>
    <w:sectPr w:rsidR="00864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948A2"/>
    <w:multiLevelType w:val="hybridMultilevel"/>
    <w:tmpl w:val="B0AAF302"/>
    <w:lvl w:ilvl="0" w:tplc="57605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A1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80D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0A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FE1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C5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E0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27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565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77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4B"/>
    <w:rsid w:val="000D1807"/>
    <w:rsid w:val="00864273"/>
    <w:rsid w:val="00F0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33DA6"/>
  <w15:chartTrackingRefBased/>
  <w15:docId w15:val="{D7AEE8C8-4E14-4EDF-B88D-593F405C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04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0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4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ucdenver.sharepoint.com/sites/LETTS/_layouts/15/Doc.aspx?sourcedoc=%7b8a295ba2-9bea-43f4-a8d1-86acf9ebd891%7d&amp;action=edit&amp;wd=target%28Bud%20Talbot%27s%20Notes.one%7C8b1199c6-b8de-4cff-96d2-2f3bdd32bed2%2FClassroom%20AV%7C4902c0d8-d0b8-42ab-b514-28005e9af43a%2F%29&amp;wdorigin=703" TargetMode="External"/><Relationship Id="rId5" Type="http://schemas.openxmlformats.org/officeDocument/2006/relationships/hyperlink" Target="https://ucdenver.zoom.us/j/945777760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Leigh</dc:creator>
  <cp:keywords/>
  <dc:description/>
  <cp:lastModifiedBy>Rutherford, Leigh</cp:lastModifiedBy>
  <cp:revision>1</cp:revision>
  <dcterms:created xsi:type="dcterms:W3CDTF">2024-01-30T12:21:00Z</dcterms:created>
  <dcterms:modified xsi:type="dcterms:W3CDTF">2024-01-30T12:22:00Z</dcterms:modified>
</cp:coreProperties>
</file>